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D6D32E" w14:textId="77777777" w:rsidR="004165BF" w:rsidRPr="0044503F" w:rsidRDefault="004165BF" w:rsidP="00186641">
      <w:pPr>
        <w:rPr>
          <w:sz w:val="28"/>
          <w:szCs w:val="28"/>
        </w:rPr>
      </w:pPr>
      <w:r w:rsidRPr="0044503F">
        <w:rPr>
          <w:sz w:val="28"/>
          <w:szCs w:val="28"/>
        </w:rPr>
        <w:t>Daniel Kirch</w:t>
      </w:r>
    </w:p>
    <w:p w14:paraId="3370555E" w14:textId="77777777" w:rsidR="004165BF" w:rsidRDefault="004165BF" w:rsidP="00186641"/>
    <w:p w14:paraId="7787BFD3" w14:textId="77777777" w:rsidR="004165BF" w:rsidRPr="0044503F" w:rsidRDefault="004165BF" w:rsidP="00186641">
      <w:pPr>
        <w:rPr>
          <w:sz w:val="24"/>
        </w:rPr>
      </w:pPr>
      <w:r w:rsidRPr="0044503F">
        <w:rPr>
          <w:sz w:val="24"/>
        </w:rPr>
        <w:t>Tenor</w:t>
      </w:r>
    </w:p>
    <w:p w14:paraId="2D88B3A2" w14:textId="77777777" w:rsidR="001D3335" w:rsidRDefault="001D3335" w:rsidP="00186641"/>
    <w:p w14:paraId="06C2659D" w14:textId="226ADA9F" w:rsidR="00D11E11" w:rsidRPr="00B806DD" w:rsidRDefault="004240E2" w:rsidP="00186641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0DE02E4" wp14:editId="7021BDD7">
            <wp:simplePos x="0" y="0"/>
            <wp:positionH relativeFrom="column">
              <wp:posOffset>8255</wp:posOffset>
            </wp:positionH>
            <wp:positionV relativeFrom="paragraph">
              <wp:posOffset>367030</wp:posOffset>
            </wp:positionV>
            <wp:extent cx="1376045" cy="212598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RCH_Daniel_bio_picture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6DD">
        <w:rPr>
          <w:rFonts w:cs="Arial"/>
          <w:noProof/>
        </w:rPr>
        <w:t xml:space="preserve">Nach seinem Debüt bei den Bayreuther Festspielen als Loge in einer Neuproduktion </w:t>
      </w:r>
      <w:r w:rsidR="00B806DD" w:rsidRPr="00B806DD">
        <w:rPr>
          <w:rFonts w:cs="Arial"/>
          <w:i/>
          <w:noProof/>
        </w:rPr>
        <w:t>Das Rheingold</w:t>
      </w:r>
      <w:r w:rsidR="00B806DD">
        <w:rPr>
          <w:rFonts w:cs="Arial"/>
          <w:noProof/>
        </w:rPr>
        <w:t xml:space="preserve"> im Sommer 2022 </w:t>
      </w:r>
      <w:r w:rsidR="00637C39">
        <w:rPr>
          <w:rFonts w:cs="Arial"/>
          <w:noProof/>
        </w:rPr>
        <w:t xml:space="preserve">und </w:t>
      </w:r>
      <w:r w:rsidR="00637C39" w:rsidRPr="00637C39">
        <w:rPr>
          <w:rFonts w:cs="Arial"/>
          <w:i/>
          <w:iCs/>
          <w:noProof/>
        </w:rPr>
        <w:t>Lohengrin</w:t>
      </w:r>
      <w:r w:rsidR="00637C39">
        <w:rPr>
          <w:rFonts w:cs="Arial"/>
          <w:noProof/>
        </w:rPr>
        <w:t xml:space="preserve"> in Bologna unter Asher Fisch</w:t>
      </w:r>
      <w:r w:rsidR="004F79B0">
        <w:rPr>
          <w:rFonts w:cs="Arial"/>
          <w:noProof/>
        </w:rPr>
        <w:t xml:space="preserve"> und</w:t>
      </w:r>
      <w:r w:rsidR="00637C39">
        <w:rPr>
          <w:rFonts w:cs="Arial"/>
          <w:noProof/>
        </w:rPr>
        <w:t xml:space="preserve"> </w:t>
      </w:r>
      <w:r w:rsidR="004F79B0">
        <w:rPr>
          <w:rFonts w:cs="Arial"/>
          <w:lang w:val="de-CH"/>
        </w:rPr>
        <w:t xml:space="preserve">Siegfried in einer </w:t>
      </w:r>
      <w:r w:rsidR="004F79B0">
        <w:rPr>
          <w:rFonts w:cs="Arial"/>
        </w:rPr>
        <w:t xml:space="preserve">Neuproduktionen von </w:t>
      </w:r>
      <w:r w:rsidR="004F79B0">
        <w:rPr>
          <w:rFonts w:cs="Arial"/>
          <w:i/>
        </w:rPr>
        <w:t xml:space="preserve">Wagners Götterdämmerung </w:t>
      </w:r>
      <w:r w:rsidR="004F79B0" w:rsidRPr="00B806DD">
        <w:rPr>
          <w:rFonts w:cs="Arial"/>
        </w:rPr>
        <w:t xml:space="preserve">in Stuttgart </w:t>
      </w:r>
      <w:r w:rsidR="004F79B0">
        <w:rPr>
          <w:rFonts w:cs="Arial"/>
        </w:rPr>
        <w:t xml:space="preserve">unter Cornelius Meister </w:t>
      </w:r>
      <w:r w:rsidR="004F79B0">
        <w:rPr>
          <w:rFonts w:cs="Arial"/>
          <w:noProof/>
        </w:rPr>
        <w:t>kehrt</w:t>
      </w:r>
      <w:r w:rsidR="00B806DD">
        <w:rPr>
          <w:rFonts w:cs="Arial"/>
          <w:noProof/>
        </w:rPr>
        <w:t xml:space="preserve"> </w:t>
      </w:r>
      <w:r>
        <w:rPr>
          <w:rFonts w:cs="Arial"/>
        </w:rPr>
        <w:t xml:space="preserve">Daniel Kirch </w:t>
      </w:r>
      <w:r w:rsidR="004F79B0">
        <w:rPr>
          <w:rFonts w:cs="Arial"/>
        </w:rPr>
        <w:t xml:space="preserve">2023 für die </w:t>
      </w:r>
      <w:r w:rsidR="00B806DD">
        <w:rPr>
          <w:rFonts w:cs="Arial"/>
        </w:rPr>
        <w:t>Wiederaufnahmen von</w:t>
      </w:r>
      <w:r w:rsidR="00B806DD" w:rsidRPr="00B806DD">
        <w:rPr>
          <w:rFonts w:cs="Arial"/>
        </w:rPr>
        <w:t xml:space="preserve"> </w:t>
      </w:r>
      <w:r w:rsidR="00B806DD">
        <w:rPr>
          <w:rFonts w:cs="Arial"/>
          <w:i/>
        </w:rPr>
        <w:t xml:space="preserve">Das Rheingold </w:t>
      </w:r>
      <w:r w:rsidR="004F79B0">
        <w:rPr>
          <w:rFonts w:cs="Arial"/>
        </w:rPr>
        <w:t>auf den grünen Hügel zurück</w:t>
      </w:r>
      <w:r w:rsidR="00B806DD" w:rsidRPr="00B806DD">
        <w:rPr>
          <w:rFonts w:cs="Arial"/>
        </w:rPr>
        <w:t>.</w:t>
      </w:r>
      <w:r w:rsidR="004F79B0">
        <w:rPr>
          <w:rFonts w:cs="Arial"/>
        </w:rPr>
        <w:t xml:space="preserve"> Es folgen </w:t>
      </w:r>
      <w:r w:rsidR="00DF76DA">
        <w:rPr>
          <w:rFonts w:cs="Arial"/>
        </w:rPr>
        <w:t>W</w:t>
      </w:r>
      <w:r w:rsidR="004F79B0">
        <w:rPr>
          <w:rFonts w:cs="Arial"/>
        </w:rPr>
        <w:t xml:space="preserve">iederaufnahmen von </w:t>
      </w:r>
      <w:r w:rsidR="004F79B0" w:rsidRPr="00DF76DA">
        <w:rPr>
          <w:rFonts w:cs="Arial"/>
          <w:i/>
          <w:iCs/>
        </w:rPr>
        <w:t>Götterdämmerung</w:t>
      </w:r>
      <w:r w:rsidR="004F79B0">
        <w:rPr>
          <w:rFonts w:cs="Arial"/>
        </w:rPr>
        <w:t xml:space="preserve"> in Stuttgart und </w:t>
      </w:r>
      <w:r w:rsidR="00D11E11">
        <w:rPr>
          <w:rFonts w:cs="Arial"/>
        </w:rPr>
        <w:t xml:space="preserve">Erik in </w:t>
      </w:r>
      <w:r w:rsidR="00D11E11" w:rsidRPr="00D11E11">
        <w:rPr>
          <w:rFonts w:cs="Arial"/>
          <w:i/>
          <w:iCs/>
        </w:rPr>
        <w:t>Der fliegende Holländer</w:t>
      </w:r>
      <w:r w:rsidR="00D11E11">
        <w:rPr>
          <w:rFonts w:cs="Arial"/>
        </w:rPr>
        <w:t xml:space="preserve"> </w:t>
      </w:r>
      <w:r w:rsidR="004F79B0">
        <w:rPr>
          <w:rFonts w:cs="Arial"/>
        </w:rPr>
        <w:t>in Tokyo</w:t>
      </w:r>
      <w:r w:rsidR="00D11E11">
        <w:rPr>
          <w:rFonts w:cs="Arial"/>
        </w:rPr>
        <w:t>.</w:t>
      </w:r>
    </w:p>
    <w:p w14:paraId="31D17AA4" w14:textId="77777777" w:rsidR="004165BF" w:rsidRDefault="004165BF" w:rsidP="00186641">
      <w:pPr>
        <w:rPr>
          <w:rFonts w:cs="Arial"/>
        </w:rPr>
      </w:pPr>
      <w:bookmarkStart w:id="0" w:name="OLE_LINK3"/>
      <w:bookmarkStart w:id="1" w:name="OLE_LINK4"/>
      <w:bookmarkStart w:id="2" w:name="OLE_LINK1"/>
    </w:p>
    <w:p w14:paraId="4C5AB1EE" w14:textId="0D7E1AA4" w:rsidR="004165BF" w:rsidRPr="00956C90" w:rsidRDefault="004165BF" w:rsidP="00186641">
      <w:pPr>
        <w:rPr>
          <w:rFonts w:cs="Arial"/>
        </w:rPr>
      </w:pPr>
      <w:r w:rsidRPr="00956C90">
        <w:rPr>
          <w:rFonts w:cs="Arial"/>
        </w:rPr>
        <w:t xml:space="preserve">Wichtige Stationen der jüngsten Vergangenheit </w:t>
      </w:r>
      <w:r w:rsidR="004240E2">
        <w:rPr>
          <w:rFonts w:cs="Arial"/>
        </w:rPr>
        <w:t>waren</w:t>
      </w:r>
      <w:r w:rsidR="004F79B0">
        <w:rPr>
          <w:rFonts w:cs="Arial"/>
        </w:rPr>
        <w:t xml:space="preserve"> </w:t>
      </w:r>
      <w:r w:rsidR="004F79B0">
        <w:rPr>
          <w:rFonts w:cs="Arial"/>
          <w:lang w:val="de-CH"/>
        </w:rPr>
        <w:t xml:space="preserve">Siegfried in einer </w:t>
      </w:r>
      <w:r w:rsidR="004F79B0">
        <w:rPr>
          <w:rFonts w:cs="Arial"/>
        </w:rPr>
        <w:t xml:space="preserve">Neuproduktionen von </w:t>
      </w:r>
      <w:r w:rsidR="004F79B0">
        <w:rPr>
          <w:rFonts w:cs="Arial"/>
          <w:i/>
        </w:rPr>
        <w:t xml:space="preserve">Wagners Götterdämmerung </w:t>
      </w:r>
      <w:r w:rsidR="004F79B0" w:rsidRPr="00B806DD">
        <w:rPr>
          <w:rFonts w:cs="Arial"/>
        </w:rPr>
        <w:t>in Stuttgart</w:t>
      </w:r>
      <w:r w:rsidR="004F79B0">
        <w:rPr>
          <w:rFonts w:cs="Arial"/>
        </w:rPr>
        <w:t>,</w:t>
      </w:r>
      <w:r w:rsidR="004240E2">
        <w:rPr>
          <w:rFonts w:cs="Arial"/>
        </w:rPr>
        <w:t xml:space="preserve"> </w:t>
      </w:r>
      <w:r w:rsidR="008C4421" w:rsidRPr="008C4421">
        <w:rPr>
          <w:rFonts w:cs="Arial"/>
          <w:i/>
          <w:iCs/>
        </w:rPr>
        <w:t xml:space="preserve">Das Wunder der </w:t>
      </w:r>
      <w:proofErr w:type="spellStart"/>
      <w:r w:rsidR="008C4421" w:rsidRPr="008C4421">
        <w:rPr>
          <w:rFonts w:cs="Arial"/>
          <w:i/>
          <w:iCs/>
        </w:rPr>
        <w:t>Heliane</w:t>
      </w:r>
      <w:proofErr w:type="spellEnd"/>
      <w:r w:rsidR="008C4421" w:rsidRPr="008C4421">
        <w:rPr>
          <w:rFonts w:cs="Arial"/>
          <w:i/>
          <w:iCs/>
        </w:rPr>
        <w:t xml:space="preserve"> an der Deutschen Oper Berlin</w:t>
      </w:r>
      <w:r w:rsidR="008C4421">
        <w:rPr>
          <w:rFonts w:cs="Arial"/>
          <w:i/>
          <w:iCs/>
        </w:rPr>
        <w:t xml:space="preserve"> und an der Wiener Volksoper</w:t>
      </w:r>
      <w:r w:rsidR="008C4421">
        <w:rPr>
          <w:rFonts w:cs="Arial"/>
        </w:rPr>
        <w:t xml:space="preserve">, </w:t>
      </w:r>
      <w:r w:rsidR="00C305B5" w:rsidRPr="00C305B5">
        <w:rPr>
          <w:rFonts w:cs="Arial"/>
          <w:i/>
          <w:iCs/>
        </w:rPr>
        <w:t>Lohengrin</w:t>
      </w:r>
      <w:r w:rsidR="00C305B5">
        <w:rPr>
          <w:rFonts w:cs="Arial"/>
        </w:rPr>
        <w:t xml:space="preserve"> und</w:t>
      </w:r>
      <w:r w:rsidR="00B806DD">
        <w:rPr>
          <w:rFonts w:cs="Arial"/>
        </w:rPr>
        <w:t xml:space="preserve"> </w:t>
      </w:r>
      <w:r w:rsidR="00B806DD" w:rsidRPr="004A787E">
        <w:rPr>
          <w:rFonts w:cs="Arial"/>
          <w:i/>
        </w:rPr>
        <w:t>Ariadne auf Naxos</w:t>
      </w:r>
      <w:r w:rsidR="00B806DD">
        <w:rPr>
          <w:rFonts w:cs="Arial"/>
        </w:rPr>
        <w:t xml:space="preserve"> in Bologna, Loriot</w:t>
      </w:r>
      <w:r w:rsidR="008C4421">
        <w:rPr>
          <w:rFonts w:cs="Arial"/>
        </w:rPr>
        <w:t>s</w:t>
      </w:r>
      <w:r w:rsidR="00B806DD">
        <w:rPr>
          <w:rFonts w:cs="Arial"/>
        </w:rPr>
        <w:t xml:space="preserve"> </w:t>
      </w:r>
      <w:r w:rsidR="00B806DD" w:rsidRPr="00C44543">
        <w:rPr>
          <w:rFonts w:cs="Arial"/>
          <w:i/>
        </w:rPr>
        <w:t>Ring</w:t>
      </w:r>
      <w:r w:rsidR="00B806DD">
        <w:rPr>
          <w:rFonts w:cs="Arial"/>
          <w:i/>
        </w:rPr>
        <w:t xml:space="preserve"> an </w:t>
      </w:r>
      <w:r w:rsidR="00B806DD" w:rsidRPr="00C44543">
        <w:rPr>
          <w:rFonts w:cs="Arial"/>
          <w:i/>
        </w:rPr>
        <w:t>einem Abend</w:t>
      </w:r>
      <w:r w:rsidR="00B806DD">
        <w:rPr>
          <w:rFonts w:cs="Arial"/>
        </w:rPr>
        <w:t xml:space="preserve"> in Graz, </w:t>
      </w:r>
      <w:r w:rsidR="004240E2" w:rsidRPr="00956C90">
        <w:rPr>
          <w:rFonts w:cs="Arial"/>
          <w:i/>
        </w:rPr>
        <w:t>Tristan und Isolde</w:t>
      </w:r>
      <w:r w:rsidR="004240E2" w:rsidRPr="00956C90">
        <w:rPr>
          <w:rFonts w:cs="Arial"/>
        </w:rPr>
        <w:t xml:space="preserve"> </w:t>
      </w:r>
      <w:r w:rsidR="004240E2">
        <w:rPr>
          <w:rFonts w:cs="Arial"/>
        </w:rPr>
        <w:t xml:space="preserve">unter Ulf Schirmer in Leipzig und </w:t>
      </w:r>
      <w:r w:rsidR="004240E2" w:rsidRPr="00956C90">
        <w:rPr>
          <w:rFonts w:cs="Arial"/>
        </w:rPr>
        <w:t xml:space="preserve">unter Hartmut </w:t>
      </w:r>
      <w:proofErr w:type="spellStart"/>
      <w:r w:rsidR="004240E2" w:rsidRPr="00956C90">
        <w:rPr>
          <w:rFonts w:cs="Arial"/>
        </w:rPr>
        <w:t>Haenchen</w:t>
      </w:r>
      <w:proofErr w:type="spellEnd"/>
      <w:r w:rsidR="004240E2" w:rsidRPr="00956C90">
        <w:rPr>
          <w:rFonts w:cs="Arial"/>
        </w:rPr>
        <w:t xml:space="preserve"> in Lyon, </w:t>
      </w:r>
      <w:r w:rsidR="004240E2">
        <w:rPr>
          <w:rFonts w:cs="Arial"/>
        </w:rPr>
        <w:t xml:space="preserve">Francisco Borgia in Ernst Kreneks </w:t>
      </w:r>
      <w:r w:rsidR="004240E2" w:rsidRPr="008B4743">
        <w:rPr>
          <w:rFonts w:cs="Arial"/>
          <w:i/>
        </w:rPr>
        <w:t>Karl V.</w:t>
      </w:r>
      <w:r w:rsidR="004240E2">
        <w:rPr>
          <w:rFonts w:cs="Arial"/>
          <w:i/>
        </w:rPr>
        <w:t xml:space="preserve"> </w:t>
      </w:r>
      <w:r w:rsidR="004240E2" w:rsidRPr="004240E2">
        <w:rPr>
          <w:rFonts w:cs="Arial"/>
        </w:rPr>
        <w:t>in München,</w:t>
      </w:r>
      <w:r w:rsidR="004240E2">
        <w:rPr>
          <w:rFonts w:cs="Arial"/>
        </w:rPr>
        <w:t xml:space="preserve"> </w:t>
      </w:r>
      <w:r w:rsidR="004240E2" w:rsidRPr="00956C90">
        <w:rPr>
          <w:rFonts w:cs="Arial"/>
        </w:rPr>
        <w:t xml:space="preserve">die Titelpartie in </w:t>
      </w:r>
      <w:r w:rsidR="004240E2" w:rsidRPr="00956C90">
        <w:rPr>
          <w:rFonts w:cs="Arial"/>
          <w:i/>
        </w:rPr>
        <w:t>Tannhäuser</w:t>
      </w:r>
      <w:r w:rsidR="004240E2" w:rsidRPr="00956C90">
        <w:rPr>
          <w:rFonts w:cs="Arial"/>
        </w:rPr>
        <w:t xml:space="preserve"> </w:t>
      </w:r>
      <w:r w:rsidR="004240E2">
        <w:rPr>
          <w:rFonts w:cs="Arial"/>
        </w:rPr>
        <w:t xml:space="preserve">in Amsterdam </w:t>
      </w:r>
      <w:r w:rsidR="004240E2" w:rsidRPr="008F49E8">
        <w:rPr>
          <w:rFonts w:cs="Arial"/>
        </w:rPr>
        <w:t>unter Marc Albrecht und in der Regie von Christof Loy</w:t>
      </w:r>
      <w:r w:rsidR="004240E2">
        <w:rPr>
          <w:rFonts w:cs="Arial"/>
        </w:rPr>
        <w:t xml:space="preserve">, </w:t>
      </w:r>
      <w:r w:rsidR="004240E2" w:rsidRPr="00956C90">
        <w:rPr>
          <w:rFonts w:cs="Arial"/>
        </w:rPr>
        <w:t xml:space="preserve">in Innsbruck und Leipzig, </w:t>
      </w:r>
      <w:r w:rsidR="004240E2">
        <w:rPr>
          <w:rFonts w:cs="Arial"/>
        </w:rPr>
        <w:t xml:space="preserve">Siegfried in </w:t>
      </w:r>
      <w:r w:rsidR="004240E2" w:rsidRPr="004240E2">
        <w:rPr>
          <w:rFonts w:cs="Arial"/>
          <w:i/>
        </w:rPr>
        <w:t>Siegfried</w:t>
      </w:r>
      <w:r w:rsidR="004240E2">
        <w:rPr>
          <w:rFonts w:cs="Arial"/>
        </w:rPr>
        <w:t xml:space="preserve"> und </w:t>
      </w:r>
      <w:r w:rsidR="004240E2" w:rsidRPr="004240E2">
        <w:rPr>
          <w:rFonts w:cs="Arial"/>
          <w:i/>
        </w:rPr>
        <w:t>Götterdämmerung</w:t>
      </w:r>
      <w:r w:rsidR="004240E2">
        <w:rPr>
          <w:rFonts w:cs="Arial"/>
        </w:rPr>
        <w:t xml:space="preserve"> in Chemnitz, </w:t>
      </w:r>
      <w:r w:rsidR="004240E2" w:rsidRPr="00956C90">
        <w:rPr>
          <w:rFonts w:eastAsia="Times New Roman" w:cs="Arial"/>
          <w:bdr w:val="none" w:sz="0" w:space="0" w:color="auto"/>
          <w:lang w:val="de-CH"/>
        </w:rPr>
        <w:t xml:space="preserve">Florestan in </w:t>
      </w:r>
      <w:r w:rsidR="004240E2" w:rsidRPr="00956C90">
        <w:rPr>
          <w:rFonts w:eastAsia="Times New Roman" w:cs="Arial"/>
          <w:i/>
          <w:bdr w:val="none" w:sz="0" w:space="0" w:color="auto"/>
          <w:lang w:val="de-CH"/>
        </w:rPr>
        <w:t>Fidelio</w:t>
      </w:r>
      <w:r w:rsidR="004240E2" w:rsidRPr="00956C90">
        <w:rPr>
          <w:rFonts w:eastAsia="Times New Roman" w:cs="Arial"/>
          <w:bdr w:val="none" w:sz="0" w:space="0" w:color="auto"/>
          <w:lang w:val="de-CH"/>
        </w:rPr>
        <w:t xml:space="preserve"> in </w:t>
      </w:r>
      <w:r w:rsidR="004240E2">
        <w:rPr>
          <w:rFonts w:eastAsia="Times New Roman" w:cs="Arial"/>
          <w:bdr w:val="none" w:sz="0" w:space="0" w:color="auto"/>
          <w:lang w:val="de-CH"/>
        </w:rPr>
        <w:t xml:space="preserve">Dresden, Madrid und </w:t>
      </w:r>
      <w:r w:rsidR="004240E2" w:rsidRPr="00956C90">
        <w:rPr>
          <w:rFonts w:eastAsia="Times New Roman" w:cs="Arial"/>
          <w:bdr w:val="none" w:sz="0" w:space="0" w:color="auto"/>
          <w:lang w:val="de-CH"/>
        </w:rPr>
        <w:t>Bergen</w:t>
      </w:r>
      <w:r w:rsidR="004240E2">
        <w:rPr>
          <w:rFonts w:eastAsia="Times New Roman" w:cs="Arial"/>
          <w:bdr w:val="none" w:sz="0" w:space="0" w:color="auto"/>
          <w:lang w:val="de-CH"/>
        </w:rPr>
        <w:t xml:space="preserve">, </w:t>
      </w:r>
      <w:proofErr w:type="spellStart"/>
      <w:r w:rsidRPr="00956C90">
        <w:rPr>
          <w:rFonts w:cs="Arial"/>
        </w:rPr>
        <w:t>Stolzing</w:t>
      </w:r>
      <w:proofErr w:type="spellEnd"/>
      <w:r w:rsidRPr="00956C90">
        <w:rPr>
          <w:rFonts w:cs="Arial"/>
        </w:rPr>
        <w:t xml:space="preserve"> </w:t>
      </w:r>
      <w:r w:rsidRPr="00956C90">
        <w:rPr>
          <w:rFonts w:cs="Arial"/>
          <w:i/>
        </w:rPr>
        <w:t>Die Meistersinger von Nürnberg</w:t>
      </w:r>
      <w:r w:rsidRPr="00956C90">
        <w:rPr>
          <w:rFonts w:cs="Arial"/>
        </w:rPr>
        <w:t xml:space="preserve"> in </w:t>
      </w:r>
      <w:r w:rsidR="004240E2">
        <w:rPr>
          <w:rFonts w:cs="Arial"/>
        </w:rPr>
        <w:t xml:space="preserve">München unter Kirill Petrenko, in </w:t>
      </w:r>
      <w:r w:rsidRPr="00956C90">
        <w:rPr>
          <w:rFonts w:cs="Arial"/>
        </w:rPr>
        <w:t>Beijing</w:t>
      </w:r>
      <w:r w:rsidR="004240E2">
        <w:rPr>
          <w:rFonts w:cs="Arial"/>
        </w:rPr>
        <w:t xml:space="preserve"> in der Regie von Kaspar Holten, </w:t>
      </w:r>
      <w:r w:rsidR="00C12390">
        <w:rPr>
          <w:rFonts w:cs="Arial"/>
        </w:rPr>
        <w:t>in Budapest unter Adam Fischer</w:t>
      </w:r>
      <w:r w:rsidRPr="00956C90">
        <w:rPr>
          <w:rFonts w:cs="Arial"/>
        </w:rPr>
        <w:t>, in Leipzig</w:t>
      </w:r>
      <w:r w:rsidR="00C12390">
        <w:rPr>
          <w:rFonts w:cs="Arial"/>
        </w:rPr>
        <w:t xml:space="preserve"> unter Ulf Schirmer</w:t>
      </w:r>
      <w:r w:rsidRPr="00956C90">
        <w:rPr>
          <w:rFonts w:cs="Arial"/>
        </w:rPr>
        <w:t xml:space="preserve"> und</w:t>
      </w:r>
      <w:r w:rsidR="00C12390">
        <w:rPr>
          <w:rFonts w:cs="Arial"/>
        </w:rPr>
        <w:t xml:space="preserve"> in Manchester</w:t>
      </w:r>
      <w:r w:rsidRPr="00956C90">
        <w:rPr>
          <w:rFonts w:cs="Arial"/>
        </w:rPr>
        <w:t xml:space="preserve"> unter Sir Mark Elder</w:t>
      </w:r>
      <w:r w:rsidR="00E35192">
        <w:rPr>
          <w:rFonts w:cs="Arial"/>
        </w:rPr>
        <w:t>;</w:t>
      </w:r>
      <w:r w:rsidRPr="00956C90">
        <w:rPr>
          <w:rFonts w:cs="Arial"/>
        </w:rPr>
        <w:t xml:space="preserve"> Severin in Weills </w:t>
      </w:r>
      <w:r w:rsidRPr="00956C90">
        <w:rPr>
          <w:rFonts w:cs="Arial"/>
          <w:i/>
        </w:rPr>
        <w:t>Der Silbersee</w:t>
      </w:r>
      <w:r w:rsidRPr="00956C90">
        <w:rPr>
          <w:rFonts w:cs="Arial"/>
        </w:rPr>
        <w:t xml:space="preserve"> in Warschau, </w:t>
      </w:r>
      <w:r w:rsidRPr="00956C90">
        <w:rPr>
          <w:rFonts w:cs="Arial"/>
          <w:i/>
        </w:rPr>
        <w:t>Fidelio</w:t>
      </w:r>
      <w:r w:rsidRPr="00956C90">
        <w:rPr>
          <w:rFonts w:cs="Arial"/>
        </w:rPr>
        <w:t xml:space="preserve"> und </w:t>
      </w:r>
      <w:r w:rsidRPr="00956C90">
        <w:rPr>
          <w:rFonts w:cs="Arial"/>
          <w:i/>
        </w:rPr>
        <w:t>Parsifal</w:t>
      </w:r>
      <w:r w:rsidRPr="00956C90">
        <w:rPr>
          <w:rFonts w:cs="Arial"/>
        </w:rPr>
        <w:t xml:space="preserve"> in Stuttgart, Erik in </w:t>
      </w:r>
      <w:r w:rsidRPr="00956C90">
        <w:rPr>
          <w:rFonts w:cs="Arial"/>
          <w:i/>
        </w:rPr>
        <w:t>Der fliegende Holländer</w:t>
      </w:r>
      <w:r w:rsidRPr="00956C90">
        <w:rPr>
          <w:rFonts w:cs="Arial"/>
        </w:rPr>
        <w:t xml:space="preserve"> in Barcelona, Tokyo und Warschau, Siegmund in </w:t>
      </w:r>
      <w:r w:rsidRPr="00956C90">
        <w:rPr>
          <w:rFonts w:cs="Arial"/>
          <w:i/>
        </w:rPr>
        <w:t>Die Walküre</w:t>
      </w:r>
      <w:r w:rsidRPr="00956C90">
        <w:rPr>
          <w:rFonts w:cs="Arial"/>
        </w:rPr>
        <w:t xml:space="preserve"> und die Titelpartie in </w:t>
      </w:r>
      <w:r w:rsidRPr="00956C90">
        <w:rPr>
          <w:rFonts w:cs="Arial"/>
          <w:i/>
        </w:rPr>
        <w:t>Parsifal</w:t>
      </w:r>
      <w:r w:rsidRPr="00956C90">
        <w:rPr>
          <w:rFonts w:cs="Arial"/>
        </w:rPr>
        <w:t xml:space="preserve"> in Leipzig unter Ulf Schirmer, Fritz in Schrekers </w:t>
      </w:r>
      <w:r w:rsidRPr="00956C90">
        <w:rPr>
          <w:rFonts w:cs="Arial"/>
          <w:i/>
        </w:rPr>
        <w:t>Der ferne Klang</w:t>
      </w:r>
      <w:r w:rsidRPr="00956C90">
        <w:rPr>
          <w:rFonts w:cs="Arial"/>
        </w:rPr>
        <w:t xml:space="preserve"> in Graz, 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Bacchus in 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>Ariadne auf Naxos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in Beijing, Paul in Korngolds 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>Die tote Stadt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in Nancy, Nantes und Angers, 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>Lohengrin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in Nantes und Angers, Wagners 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>Liebesverbot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in Leipzig, der Kaufmann in Rihms 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>Jakob Lenz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in Bologna sowie Jim Mahoney in Weills 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>Aufstieg und Fall der Stadt Mahagonny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in Essen und Leipzig. 2010 debütierte Daniel Kirch an der Deutschen Oper Berlin als Karl von Valois in Walter Braunfels’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 xml:space="preserve"> Szenen aus dem Leben der heiligen Johanna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– der letzten Inszenierung von Christoph Schlingensief.</w:t>
      </w:r>
    </w:p>
    <w:p w14:paraId="4E68D4D2" w14:textId="77777777" w:rsidR="004165BF" w:rsidRPr="00956C90" w:rsidRDefault="004165BF" w:rsidP="00186641">
      <w:pPr>
        <w:rPr>
          <w:rFonts w:eastAsia="Times New Roman" w:cs="Arial"/>
          <w:bdr w:val="none" w:sz="0" w:space="0" w:color="auto"/>
          <w:lang w:val="de-CH"/>
        </w:rPr>
      </w:pPr>
      <w:r w:rsidRPr="00956C90">
        <w:rPr>
          <w:rFonts w:eastAsia="Times New Roman" w:cs="Arial"/>
          <w:bdr w:val="none" w:sz="0" w:space="0" w:color="auto"/>
          <w:lang w:val="de-CH"/>
        </w:rPr>
        <w:t xml:space="preserve">2007 startete Daniel Kirch als Max in Webers </w:t>
      </w:r>
      <w:r w:rsidRPr="00956C90">
        <w:rPr>
          <w:rFonts w:eastAsia="Times New Roman" w:cs="Arial"/>
          <w:i/>
          <w:bdr w:val="none" w:sz="0" w:space="0" w:color="auto"/>
          <w:lang w:val="de-CH"/>
        </w:rPr>
        <w:t>Der Freischütz</w:t>
      </w:r>
      <w:r w:rsidRPr="00956C90">
        <w:rPr>
          <w:rFonts w:eastAsia="Times New Roman" w:cs="Arial"/>
          <w:bdr w:val="none" w:sz="0" w:space="0" w:color="auto"/>
          <w:lang w:val="de-CH"/>
        </w:rPr>
        <w:t xml:space="preserve"> ins jungend-dramatische Fach, zunächst in konzertanten Aufführungen in Warschau, dann szenisch in Salzburg.</w:t>
      </w:r>
    </w:p>
    <w:p w14:paraId="26B96291" w14:textId="77777777" w:rsidR="004165BF" w:rsidRPr="00956C90" w:rsidRDefault="004165BF" w:rsidP="00186641">
      <w:pPr>
        <w:rPr>
          <w:rFonts w:eastAsia="Times New Roman" w:cs="Arial"/>
          <w:bdr w:val="none" w:sz="0" w:space="0" w:color="auto"/>
          <w:lang w:val="de-CH"/>
        </w:rPr>
      </w:pPr>
    </w:p>
    <w:p w14:paraId="31072C31" w14:textId="77777777" w:rsidR="004165BF" w:rsidRPr="00956C90" w:rsidRDefault="004165BF" w:rsidP="00186641">
      <w:pPr>
        <w:rPr>
          <w:rFonts w:cs="Arial"/>
          <w:bdr w:val="none" w:sz="0" w:space="0" w:color="auto"/>
          <w:lang w:val="de-CH"/>
        </w:rPr>
      </w:pPr>
      <w:r w:rsidRPr="00956C90">
        <w:rPr>
          <w:rFonts w:cs="Arial"/>
          <w:bdr w:val="none" w:sz="0" w:space="0" w:color="auto"/>
          <w:lang w:val="de-CH"/>
        </w:rPr>
        <w:t xml:space="preserve">Weitere Gastspiele führten den Sänger an die Staatsoper Berlin, das Opernhaus Zürich, die Mailänder Scala, die Semperoper Dresden, die Wiener Staatsoper, </w:t>
      </w:r>
      <w:r w:rsidR="00E35192" w:rsidRPr="00956C90">
        <w:rPr>
          <w:rFonts w:cs="Arial"/>
          <w:bdr w:val="none" w:sz="0" w:space="0" w:color="auto"/>
          <w:lang w:val="de-CH"/>
        </w:rPr>
        <w:t>das Gran Teatro </w:t>
      </w:r>
      <w:proofErr w:type="spellStart"/>
      <w:r w:rsidR="00E35192" w:rsidRPr="00956C90">
        <w:rPr>
          <w:rFonts w:cs="Arial"/>
          <w:bdr w:val="none" w:sz="0" w:space="0" w:color="auto"/>
          <w:lang w:val="de-CH"/>
        </w:rPr>
        <w:t>Liceu</w:t>
      </w:r>
      <w:proofErr w:type="spellEnd"/>
      <w:r w:rsidR="00E35192" w:rsidRPr="00956C90">
        <w:rPr>
          <w:rFonts w:cs="Arial"/>
          <w:bdr w:val="none" w:sz="0" w:space="0" w:color="auto"/>
          <w:lang w:val="de-CH"/>
        </w:rPr>
        <w:t> in Barcelona</w:t>
      </w:r>
      <w:r w:rsidR="00E35192">
        <w:rPr>
          <w:rFonts w:cs="Arial"/>
          <w:bdr w:val="none" w:sz="0" w:space="0" w:color="auto"/>
          <w:lang w:val="de-CH"/>
        </w:rPr>
        <w:t xml:space="preserve">, </w:t>
      </w:r>
      <w:r w:rsidRPr="00956C90">
        <w:rPr>
          <w:rFonts w:cs="Arial"/>
          <w:bdr w:val="none" w:sz="0" w:space="0" w:color="auto"/>
          <w:lang w:val="de-CH"/>
        </w:rPr>
        <w:t>die Bregenzer und Salzburger Festspiele, das Opernhaus Düsseldorf, das Théâtre de la Monnaie Brüssel sowie an die Bayerische Staatsoper München.</w:t>
      </w:r>
    </w:p>
    <w:p w14:paraId="7B3733A1" w14:textId="77777777" w:rsidR="004165BF" w:rsidRPr="00956C90" w:rsidRDefault="004165BF" w:rsidP="00186641">
      <w:pPr>
        <w:rPr>
          <w:rFonts w:eastAsia="Times New Roman" w:cs="Arial"/>
          <w:bdr w:val="none" w:sz="0" w:space="0" w:color="auto"/>
          <w:lang w:val="de-CH"/>
        </w:rPr>
      </w:pPr>
    </w:p>
    <w:p w14:paraId="0FC4B3E8" w14:textId="77777777" w:rsidR="004165BF" w:rsidRPr="00956C90" w:rsidRDefault="004165BF" w:rsidP="00186641">
      <w:pPr>
        <w:rPr>
          <w:rFonts w:cs="Arial"/>
          <w:bdr w:val="none" w:sz="0" w:space="0" w:color="auto"/>
          <w:lang w:val="de-CH"/>
        </w:rPr>
      </w:pPr>
      <w:r w:rsidRPr="00956C90">
        <w:rPr>
          <w:rFonts w:cs="Arial"/>
          <w:bdr w:val="none" w:sz="0" w:space="0" w:color="auto"/>
          <w:lang w:val="de-CH"/>
        </w:rPr>
        <w:t xml:space="preserve">Daniel Kirch arbeitet auch mit Dirigenten wie James </w:t>
      </w:r>
      <w:proofErr w:type="spellStart"/>
      <w:r w:rsidRPr="00956C90">
        <w:rPr>
          <w:rFonts w:cs="Arial"/>
          <w:bdr w:val="none" w:sz="0" w:space="0" w:color="auto"/>
          <w:lang w:val="de-CH"/>
        </w:rPr>
        <w:t>Conlon</w:t>
      </w:r>
      <w:proofErr w:type="spellEnd"/>
      <w:r w:rsidRPr="00956C90">
        <w:rPr>
          <w:rFonts w:cs="Arial"/>
          <w:bdr w:val="none" w:sz="0" w:space="0" w:color="auto"/>
          <w:lang w:val="de-CH"/>
        </w:rPr>
        <w:t xml:space="preserve">, Valery Gergiev, Michael Gielen, </w:t>
      </w:r>
      <w:proofErr w:type="spellStart"/>
      <w:r w:rsidRPr="00956C90">
        <w:rPr>
          <w:rFonts w:cs="Arial"/>
          <w:bdr w:val="none" w:sz="0" w:space="0" w:color="auto"/>
          <w:lang w:val="de-CH"/>
        </w:rPr>
        <w:t>Eliahu</w:t>
      </w:r>
      <w:proofErr w:type="spellEnd"/>
      <w:r w:rsidRPr="00956C90">
        <w:rPr>
          <w:rFonts w:cs="Arial"/>
          <w:bdr w:val="none" w:sz="0" w:space="0" w:color="auto"/>
          <w:lang w:val="de-CH"/>
        </w:rPr>
        <w:t xml:space="preserve"> </w:t>
      </w:r>
      <w:proofErr w:type="spellStart"/>
      <w:r w:rsidRPr="00956C90">
        <w:rPr>
          <w:rFonts w:cs="Arial"/>
          <w:bdr w:val="none" w:sz="0" w:space="0" w:color="auto"/>
          <w:lang w:val="de-CH"/>
        </w:rPr>
        <w:t>Inbal</w:t>
      </w:r>
      <w:proofErr w:type="spellEnd"/>
      <w:r w:rsidRPr="00956C90">
        <w:rPr>
          <w:rFonts w:cs="Arial"/>
          <w:bdr w:val="none" w:sz="0" w:space="0" w:color="auto"/>
          <w:lang w:val="de-CH"/>
        </w:rPr>
        <w:t xml:space="preserve">, René Jacobs, Marek Janowski, Susanne </w:t>
      </w:r>
      <w:proofErr w:type="spellStart"/>
      <w:r w:rsidRPr="00956C90">
        <w:rPr>
          <w:rFonts w:cs="Arial"/>
          <w:bdr w:val="none" w:sz="0" w:space="0" w:color="auto"/>
          <w:lang w:val="de-CH"/>
        </w:rPr>
        <w:t>Mällki</w:t>
      </w:r>
      <w:proofErr w:type="spellEnd"/>
      <w:r w:rsidRPr="00956C90">
        <w:rPr>
          <w:rFonts w:cs="Arial"/>
          <w:bdr w:val="none" w:sz="0" w:space="0" w:color="auto"/>
          <w:lang w:val="de-CH"/>
        </w:rPr>
        <w:t>, Zubin Mehta,</w:t>
      </w:r>
      <w:r w:rsidR="00E35192">
        <w:rPr>
          <w:rFonts w:cs="Arial"/>
          <w:bdr w:val="none" w:sz="0" w:space="0" w:color="auto"/>
          <w:lang w:val="de-CH"/>
        </w:rPr>
        <w:t xml:space="preserve"> </w:t>
      </w:r>
      <w:r w:rsidRPr="00956C90">
        <w:rPr>
          <w:rFonts w:cs="Arial"/>
          <w:bdr w:val="none" w:sz="0" w:space="0" w:color="auto"/>
          <w:lang w:val="de-CH"/>
        </w:rPr>
        <w:t xml:space="preserve">Markus Stenz, Christian Thielemann, Lothar </w:t>
      </w:r>
      <w:proofErr w:type="spellStart"/>
      <w:r w:rsidRPr="00956C90">
        <w:rPr>
          <w:rFonts w:cs="Arial"/>
          <w:bdr w:val="none" w:sz="0" w:space="0" w:color="auto"/>
          <w:lang w:val="de-CH"/>
        </w:rPr>
        <w:t>Zagrosek</w:t>
      </w:r>
      <w:proofErr w:type="spellEnd"/>
      <w:r w:rsidRPr="00956C90">
        <w:rPr>
          <w:rFonts w:cs="Arial"/>
          <w:bdr w:val="none" w:sz="0" w:space="0" w:color="auto"/>
          <w:lang w:val="de-CH"/>
        </w:rPr>
        <w:t>, und mit Regisseuren wie Harry Kupfer, Michael Thalheimer, Robert </w:t>
      </w:r>
      <w:proofErr w:type="spellStart"/>
      <w:r w:rsidRPr="00956C90">
        <w:rPr>
          <w:rFonts w:cs="Arial"/>
          <w:bdr w:val="none" w:sz="0" w:space="0" w:color="auto"/>
          <w:lang w:val="de-CH"/>
        </w:rPr>
        <w:t>Carsen</w:t>
      </w:r>
      <w:proofErr w:type="spellEnd"/>
      <w:r w:rsidRPr="00956C90">
        <w:rPr>
          <w:rFonts w:cs="Arial"/>
          <w:bdr w:val="none" w:sz="0" w:space="0" w:color="auto"/>
          <w:lang w:val="de-CH"/>
        </w:rPr>
        <w:t>, Andreas Homoki, Peter Konwitschny, Günter Krämer</w:t>
      </w:r>
      <w:r w:rsidR="001D3335">
        <w:rPr>
          <w:rFonts w:cs="Arial"/>
          <w:bdr w:val="none" w:sz="0" w:space="0" w:color="auto"/>
          <w:lang w:val="de-CH"/>
        </w:rPr>
        <w:t xml:space="preserve"> </w:t>
      </w:r>
      <w:r w:rsidRPr="00956C90">
        <w:rPr>
          <w:rFonts w:cs="Arial"/>
          <w:bdr w:val="none" w:sz="0" w:space="0" w:color="auto"/>
          <w:lang w:val="de-CH"/>
        </w:rPr>
        <w:t xml:space="preserve">und David </w:t>
      </w:r>
      <w:proofErr w:type="spellStart"/>
      <w:r w:rsidRPr="00956C90">
        <w:rPr>
          <w:rFonts w:cs="Arial"/>
          <w:bdr w:val="none" w:sz="0" w:space="0" w:color="auto"/>
          <w:lang w:val="de-CH"/>
        </w:rPr>
        <w:t>Pount</w:t>
      </w:r>
      <w:r w:rsidR="00E35192">
        <w:rPr>
          <w:rFonts w:cs="Arial"/>
          <w:bdr w:val="none" w:sz="0" w:space="0" w:color="auto"/>
          <w:lang w:val="de-CH"/>
        </w:rPr>
        <w:t>n</w:t>
      </w:r>
      <w:r w:rsidRPr="00956C90">
        <w:rPr>
          <w:rFonts w:cs="Arial"/>
          <w:bdr w:val="none" w:sz="0" w:space="0" w:color="auto"/>
          <w:lang w:val="de-CH"/>
        </w:rPr>
        <w:t>ey</w:t>
      </w:r>
      <w:proofErr w:type="spellEnd"/>
      <w:r w:rsidRPr="00956C90">
        <w:rPr>
          <w:rFonts w:cs="Arial"/>
          <w:bdr w:val="none" w:sz="0" w:space="0" w:color="auto"/>
          <w:lang w:val="de-CH"/>
        </w:rPr>
        <w:t xml:space="preserve">  zusammen.</w:t>
      </w:r>
    </w:p>
    <w:p w14:paraId="08368E0C" w14:textId="77777777" w:rsidR="004165BF" w:rsidRPr="00956C90" w:rsidRDefault="004165BF" w:rsidP="00186641">
      <w:pPr>
        <w:rPr>
          <w:rFonts w:eastAsia="Times New Roman" w:cs="Arial"/>
          <w:bdr w:val="none" w:sz="0" w:space="0" w:color="auto"/>
          <w:lang w:val="de-CH"/>
        </w:rPr>
      </w:pPr>
    </w:p>
    <w:p w14:paraId="2FF40FC4" w14:textId="77777777" w:rsidR="004165BF" w:rsidRPr="00956C90" w:rsidRDefault="004165BF" w:rsidP="00186641">
      <w:pPr>
        <w:rPr>
          <w:rFonts w:cs="Arial"/>
        </w:rPr>
      </w:pPr>
      <w:r w:rsidRPr="00956C90">
        <w:rPr>
          <w:rFonts w:eastAsia="Times New Roman" w:cs="Arial"/>
        </w:rPr>
        <w:t xml:space="preserve">Als Konzertsänger sang </w:t>
      </w:r>
      <w:r w:rsidR="001D3335">
        <w:rPr>
          <w:rFonts w:eastAsia="Times New Roman" w:cs="Arial"/>
        </w:rPr>
        <w:t xml:space="preserve">er </w:t>
      </w:r>
      <w:r w:rsidRPr="00956C90">
        <w:rPr>
          <w:rFonts w:eastAsia="Times New Roman" w:cs="Arial"/>
        </w:rPr>
        <w:t xml:space="preserve"> Beethovens </w:t>
      </w:r>
      <w:r w:rsidRPr="00956C90">
        <w:rPr>
          <w:rFonts w:eastAsia="Times New Roman" w:cs="Arial"/>
          <w:i/>
        </w:rPr>
        <w:t>Missa Solemnis</w:t>
      </w:r>
      <w:r w:rsidRPr="00956C90">
        <w:rPr>
          <w:rFonts w:eastAsia="Times New Roman" w:cs="Arial"/>
        </w:rPr>
        <w:t xml:space="preserve"> und 9. Symphonie, Mahlers </w:t>
      </w:r>
      <w:r w:rsidRPr="00956C90">
        <w:rPr>
          <w:rFonts w:eastAsia="Times New Roman" w:cs="Arial"/>
          <w:i/>
        </w:rPr>
        <w:t>Das Lied von der Erde</w:t>
      </w:r>
      <w:r w:rsidRPr="00956C90">
        <w:rPr>
          <w:rFonts w:eastAsia="Times New Roman" w:cs="Arial"/>
        </w:rPr>
        <w:t xml:space="preserve"> und 8. Symphonie, Waldemar in Schönbergs </w:t>
      </w:r>
      <w:r w:rsidRPr="00956C90">
        <w:rPr>
          <w:rFonts w:eastAsia="Times New Roman" w:cs="Arial"/>
          <w:i/>
        </w:rPr>
        <w:t>Gurre-Liedern</w:t>
      </w:r>
      <w:r w:rsidRPr="00956C90">
        <w:rPr>
          <w:rFonts w:eastAsia="Times New Roman" w:cs="Arial"/>
        </w:rPr>
        <w:t xml:space="preserve">, Schmidts </w:t>
      </w:r>
      <w:r w:rsidRPr="00956C90">
        <w:rPr>
          <w:rFonts w:eastAsia="Times New Roman" w:cs="Arial"/>
          <w:i/>
        </w:rPr>
        <w:t>Das Buch mit sieben Siegeln</w:t>
      </w:r>
      <w:r w:rsidRPr="00956C90">
        <w:rPr>
          <w:rFonts w:eastAsia="Times New Roman" w:cs="Arial"/>
        </w:rPr>
        <w:t xml:space="preserve">, </w:t>
      </w:r>
      <w:r w:rsidRPr="00956C90">
        <w:rPr>
          <w:rFonts w:cs="Arial"/>
        </w:rPr>
        <w:t xml:space="preserve">Schumanns </w:t>
      </w:r>
      <w:r w:rsidRPr="00956C90">
        <w:rPr>
          <w:rFonts w:cs="Arial"/>
          <w:i/>
        </w:rPr>
        <w:t>Faust-Szenen</w:t>
      </w:r>
      <w:r w:rsidRPr="00956C90">
        <w:rPr>
          <w:rFonts w:cs="Arial"/>
        </w:rPr>
        <w:t xml:space="preserve">, Zenders Bearbeitung von Schuberts </w:t>
      </w:r>
      <w:r w:rsidRPr="00956C90">
        <w:rPr>
          <w:rFonts w:cs="Arial"/>
          <w:i/>
        </w:rPr>
        <w:t>Winterreise</w:t>
      </w:r>
      <w:r w:rsidRPr="00956C90">
        <w:rPr>
          <w:rFonts w:cs="Arial"/>
        </w:rPr>
        <w:t xml:space="preserve">, </w:t>
      </w:r>
      <w:r w:rsidRPr="00956C90">
        <w:rPr>
          <w:rFonts w:cs="Arial"/>
        </w:rPr>
        <w:lastRenderedPageBreak/>
        <w:t xml:space="preserve">Verdis </w:t>
      </w:r>
      <w:r w:rsidRPr="00956C90">
        <w:rPr>
          <w:rFonts w:cs="Arial"/>
          <w:i/>
        </w:rPr>
        <w:t>Requiem</w:t>
      </w:r>
      <w:r w:rsidRPr="00956C90">
        <w:rPr>
          <w:rFonts w:cs="Arial"/>
        </w:rPr>
        <w:t xml:space="preserve">, </w:t>
      </w:r>
      <w:r w:rsidRPr="00956C90">
        <w:rPr>
          <w:rFonts w:eastAsia="Times New Roman" w:cs="Arial"/>
        </w:rPr>
        <w:t xml:space="preserve">in Berlin, Dresden, Amsterdam, </w:t>
      </w:r>
      <w:r w:rsidRPr="00956C90">
        <w:rPr>
          <w:rFonts w:cs="Arial"/>
        </w:rPr>
        <w:t>Rotterdam, Den Haag, Paris, Warschau, Tel Aviv, Tokyo...</w:t>
      </w:r>
    </w:p>
    <w:p w14:paraId="410DAEE4" w14:textId="77777777" w:rsidR="004165BF" w:rsidRPr="00956C90" w:rsidRDefault="004165BF" w:rsidP="00186641">
      <w:pPr>
        <w:rPr>
          <w:rFonts w:cs="Arial"/>
          <w:bdr w:val="none" w:sz="0" w:space="0" w:color="auto"/>
          <w:lang w:val="de-CH"/>
        </w:rPr>
      </w:pPr>
    </w:p>
    <w:p w14:paraId="44FB2EC1" w14:textId="77777777" w:rsidR="004165BF" w:rsidRPr="00956C90" w:rsidRDefault="004165BF" w:rsidP="00186641">
      <w:pPr>
        <w:rPr>
          <w:rFonts w:cs="Arial"/>
        </w:rPr>
      </w:pPr>
      <w:r w:rsidRPr="00956C90">
        <w:rPr>
          <w:rFonts w:cs="Arial"/>
        </w:rPr>
        <w:t xml:space="preserve">Als Liedsänger </w:t>
      </w:r>
      <w:r w:rsidR="001D3335">
        <w:rPr>
          <w:rFonts w:cs="Arial"/>
        </w:rPr>
        <w:t>gastierte er u.a.</w:t>
      </w:r>
      <w:r w:rsidRPr="00956C90">
        <w:rPr>
          <w:rFonts w:cs="Arial"/>
        </w:rPr>
        <w:t xml:space="preserve"> in Berlin</w:t>
      </w:r>
      <w:r w:rsidR="001D3335">
        <w:rPr>
          <w:rFonts w:cs="Arial"/>
        </w:rPr>
        <w:t xml:space="preserve">, </w:t>
      </w:r>
      <w:r w:rsidRPr="00956C90">
        <w:rPr>
          <w:rFonts w:cs="Arial"/>
        </w:rPr>
        <w:t xml:space="preserve">Zürich, Köln, </w:t>
      </w:r>
      <w:r w:rsidR="001D3335">
        <w:rPr>
          <w:rFonts w:cs="Arial"/>
        </w:rPr>
        <w:t>und beim</w:t>
      </w:r>
      <w:r w:rsidRPr="00956C90">
        <w:rPr>
          <w:rFonts w:cs="Arial"/>
        </w:rPr>
        <w:t xml:space="preserve"> Bad Kissinger Sommer. Eine unkonventionelle Produktion der </w:t>
      </w:r>
      <w:r w:rsidRPr="00956C90">
        <w:rPr>
          <w:rFonts w:cs="Arial"/>
          <w:i/>
        </w:rPr>
        <w:t>Winterreise</w:t>
      </w:r>
      <w:r w:rsidRPr="00956C90">
        <w:rPr>
          <w:rFonts w:cs="Arial"/>
        </w:rPr>
        <w:t xml:space="preserve"> von </w:t>
      </w:r>
      <w:proofErr w:type="spellStart"/>
      <w:r w:rsidRPr="00956C90">
        <w:rPr>
          <w:rFonts w:cs="Arial"/>
        </w:rPr>
        <w:t>Micael</w:t>
      </w:r>
      <w:proofErr w:type="spellEnd"/>
      <w:r w:rsidRPr="00956C90">
        <w:rPr>
          <w:rFonts w:cs="Arial"/>
        </w:rPr>
        <w:t xml:space="preserve"> Thalheimer am Deutschen Theater wurde mit </w:t>
      </w:r>
      <w:proofErr w:type="spellStart"/>
      <w:r w:rsidRPr="00956C90">
        <w:rPr>
          <w:rFonts w:cs="Arial"/>
        </w:rPr>
        <w:t>grossem</w:t>
      </w:r>
      <w:proofErr w:type="spellEnd"/>
      <w:r w:rsidRPr="00956C90">
        <w:rPr>
          <w:rFonts w:cs="Arial"/>
        </w:rPr>
        <w:t xml:space="preserve"> Erfolg aufgenommen. </w:t>
      </w:r>
    </w:p>
    <w:p w14:paraId="733D785A" w14:textId="77777777" w:rsidR="004165BF" w:rsidRPr="00956C90" w:rsidRDefault="004165BF" w:rsidP="00186641">
      <w:pPr>
        <w:rPr>
          <w:rFonts w:cs="Arial"/>
        </w:rPr>
      </w:pPr>
    </w:p>
    <w:p w14:paraId="183F1786" w14:textId="77777777" w:rsidR="004165BF" w:rsidRPr="00956C90" w:rsidRDefault="004165BF" w:rsidP="00186641">
      <w:pPr>
        <w:rPr>
          <w:rFonts w:eastAsia="Times New Roman" w:cs="Arial"/>
          <w:bdr w:val="none" w:sz="0" w:space="0" w:color="auto"/>
          <w:lang w:val="de-CH"/>
        </w:rPr>
      </w:pPr>
      <w:r w:rsidRPr="00956C90">
        <w:rPr>
          <w:rFonts w:eastAsia="Times New Roman" w:cs="Arial"/>
          <w:bdr w:val="none" w:sz="0" w:space="0" w:color="auto"/>
          <w:lang w:val="de-CH"/>
        </w:rPr>
        <w:t>Daniel Kirch studierte an der Hochschule für Musik seiner Heimatstadt Köln bei Hans </w:t>
      </w:r>
      <w:proofErr w:type="spellStart"/>
      <w:r w:rsidRPr="00956C90">
        <w:rPr>
          <w:rFonts w:eastAsia="Times New Roman" w:cs="Arial"/>
          <w:bdr w:val="none" w:sz="0" w:space="0" w:color="auto"/>
          <w:lang w:val="de-CH"/>
        </w:rPr>
        <w:t>Sotin</w:t>
      </w:r>
      <w:proofErr w:type="spellEnd"/>
      <w:r w:rsidRPr="00956C90">
        <w:rPr>
          <w:rFonts w:eastAsia="Times New Roman" w:cs="Arial"/>
          <w:bdr w:val="none" w:sz="0" w:space="0" w:color="auto"/>
          <w:lang w:val="de-CH"/>
        </w:rPr>
        <w:t xml:space="preserve">, sowie in Berlin bei Irmgard Hartmann-Dressler und erweiterte seine Studien mit James Wagner, Reiner Goldberg, Dennis O`Neill und Jan-Hendrik </w:t>
      </w:r>
      <w:proofErr w:type="spellStart"/>
      <w:r w:rsidRPr="00956C90">
        <w:rPr>
          <w:rFonts w:eastAsia="Times New Roman" w:cs="Arial"/>
          <w:bdr w:val="none" w:sz="0" w:space="0" w:color="auto"/>
          <w:lang w:val="de-CH"/>
        </w:rPr>
        <w:t>Rootering</w:t>
      </w:r>
      <w:proofErr w:type="spellEnd"/>
      <w:r w:rsidRPr="00956C90">
        <w:rPr>
          <w:rFonts w:eastAsia="Times New Roman" w:cs="Arial"/>
          <w:bdr w:val="none" w:sz="0" w:space="0" w:color="auto"/>
          <w:lang w:val="de-CH"/>
        </w:rPr>
        <w:t xml:space="preserve">. </w:t>
      </w:r>
    </w:p>
    <w:p w14:paraId="477628DA" w14:textId="77777777" w:rsidR="001D3335" w:rsidRDefault="004165BF" w:rsidP="00186641">
      <w:pPr>
        <w:rPr>
          <w:rFonts w:cs="Arial"/>
          <w:bdr w:val="none" w:sz="0" w:space="0" w:color="auto"/>
          <w:lang w:val="de-CH"/>
        </w:rPr>
      </w:pPr>
      <w:r w:rsidRPr="00956C90">
        <w:rPr>
          <w:rFonts w:cs="Arial"/>
          <w:bdr w:val="none" w:sz="0" w:space="0" w:color="auto"/>
          <w:lang w:val="de-CH"/>
        </w:rPr>
        <w:t>Er ging als Preisträger mehrerer Wettbewerbe hervor</w:t>
      </w:r>
      <w:r w:rsidR="001D3335">
        <w:rPr>
          <w:rFonts w:cs="Arial"/>
          <w:bdr w:val="none" w:sz="0" w:space="0" w:color="auto"/>
          <w:lang w:val="de-CH"/>
        </w:rPr>
        <w:t>.</w:t>
      </w:r>
    </w:p>
    <w:p w14:paraId="1B09FD60" w14:textId="77777777" w:rsidR="004165BF" w:rsidRPr="00956C90" w:rsidRDefault="004165BF" w:rsidP="00186641">
      <w:pPr>
        <w:rPr>
          <w:rFonts w:cs="Arial"/>
          <w:bdr w:val="none" w:sz="0" w:space="0" w:color="auto"/>
          <w:lang w:val="de-CH"/>
        </w:rPr>
      </w:pPr>
      <w:r w:rsidRPr="00956C90">
        <w:rPr>
          <w:rFonts w:cs="Arial"/>
          <w:bdr w:val="none" w:sz="0" w:space="0" w:color="auto"/>
          <w:lang w:val="de-CH"/>
        </w:rPr>
        <w:t>Mit Beginn der Spielzeit 1997/98 holte ihn Operndirektor Harry Kupfer in das Ensemble der Komischen Oper Berlin, der er - auch als Gast - bis 2004 verbunden war.</w:t>
      </w:r>
    </w:p>
    <w:p w14:paraId="694A1EF8" w14:textId="77777777" w:rsidR="004165BF" w:rsidRPr="00956C90" w:rsidRDefault="004165BF" w:rsidP="00186641">
      <w:pPr>
        <w:rPr>
          <w:rFonts w:cs="Arial"/>
          <w:bdr w:val="none" w:sz="0" w:space="0" w:color="auto"/>
          <w:lang w:val="de-CH"/>
        </w:rPr>
      </w:pPr>
    </w:p>
    <w:p w14:paraId="5B92FACA" w14:textId="77777777" w:rsidR="004165BF" w:rsidRPr="00956C90" w:rsidRDefault="004165BF" w:rsidP="00186641">
      <w:pPr>
        <w:rPr>
          <w:rFonts w:cs="Arial"/>
          <w:bdr w:val="none" w:sz="0" w:space="0" w:color="auto"/>
          <w:lang w:val="de-CH"/>
        </w:rPr>
      </w:pPr>
      <w:r w:rsidRPr="00956C90">
        <w:rPr>
          <w:rFonts w:cs="Arial"/>
          <w:bdr w:val="none" w:sz="0" w:space="0" w:color="auto"/>
          <w:lang w:val="de-CH"/>
        </w:rPr>
        <w:t>Ein Teil seines sängerischen Werdegangs wurde auf CD und DVD dokumentiert.</w:t>
      </w:r>
    </w:p>
    <w:p w14:paraId="30AC0A66" w14:textId="77777777" w:rsidR="004165BF" w:rsidRPr="00956C90" w:rsidRDefault="004165BF" w:rsidP="00186641">
      <w:pPr>
        <w:rPr>
          <w:rFonts w:cs="Arial"/>
          <w:bdr w:val="none" w:sz="0" w:space="0" w:color="auto"/>
          <w:lang w:val="de-CH"/>
        </w:rPr>
      </w:pPr>
    </w:p>
    <w:bookmarkEnd w:id="0"/>
    <w:bookmarkEnd w:id="1"/>
    <w:bookmarkEnd w:id="2"/>
    <w:p w14:paraId="5317BDED" w14:textId="7410B5C0" w:rsidR="009236B0" w:rsidRPr="00956C90" w:rsidRDefault="00513352" w:rsidP="00186641">
      <w:pPr>
        <w:rPr>
          <w:rFonts w:cs="Arial"/>
          <w:bdr w:val="none" w:sz="0" w:space="0" w:color="auto"/>
          <w:lang w:val="de-CH"/>
        </w:rPr>
      </w:pPr>
      <w:r>
        <w:rPr>
          <w:rFonts w:cs="Arial"/>
          <w:bdr w:val="none" w:sz="0" w:space="0" w:color="auto"/>
          <w:lang w:val="de-CH"/>
        </w:rPr>
        <w:t>0</w:t>
      </w:r>
      <w:r w:rsidR="00DF76DA">
        <w:rPr>
          <w:rFonts w:cs="Arial"/>
          <w:bdr w:val="none" w:sz="0" w:space="0" w:color="auto"/>
          <w:lang w:val="de-CH"/>
        </w:rPr>
        <w:t>7</w:t>
      </w:r>
      <w:r w:rsidR="001D3335">
        <w:rPr>
          <w:rFonts w:cs="Arial"/>
          <w:bdr w:val="none" w:sz="0" w:space="0" w:color="auto"/>
          <w:lang w:val="de-CH"/>
        </w:rPr>
        <w:t>/202</w:t>
      </w:r>
      <w:r>
        <w:rPr>
          <w:rFonts w:cs="Arial"/>
          <w:bdr w:val="none" w:sz="0" w:space="0" w:color="auto"/>
          <w:lang w:val="de-CH"/>
        </w:rPr>
        <w:t>3</w:t>
      </w:r>
    </w:p>
    <w:sectPr w:rsidR="009236B0" w:rsidRPr="0095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91C1" w14:textId="77777777" w:rsidR="00246E4F" w:rsidRDefault="00246E4F">
      <w:r>
        <w:separator/>
      </w:r>
    </w:p>
  </w:endnote>
  <w:endnote w:type="continuationSeparator" w:id="0">
    <w:p w14:paraId="4D842269" w14:textId="77777777" w:rsidR="00246E4F" w:rsidRDefault="0024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77" w14:textId="77777777" w:rsidR="00D97D59" w:rsidRDefault="00D97D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AC50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31EA329C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61B6" w14:textId="77777777" w:rsidR="00D97D59" w:rsidRDefault="00D97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0FE6" w14:textId="77777777" w:rsidR="00246E4F" w:rsidRDefault="00246E4F">
      <w:r>
        <w:separator/>
      </w:r>
    </w:p>
  </w:footnote>
  <w:footnote w:type="continuationSeparator" w:id="0">
    <w:p w14:paraId="39536A94" w14:textId="77777777" w:rsidR="00246E4F" w:rsidRDefault="0024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D9DD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F11F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AECDAD3" wp14:editId="7B93A8D7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1D63B62" w14:textId="77777777" w:rsidR="00712C8A" w:rsidRDefault="00956C90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Daniel Kirch</w:t>
    </w:r>
  </w:p>
  <w:p w14:paraId="12B0E1AA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26CE000B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E85F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45573"/>
    <w:rsid w:val="000E39DB"/>
    <w:rsid w:val="00104F2E"/>
    <w:rsid w:val="00121143"/>
    <w:rsid w:val="00122285"/>
    <w:rsid w:val="00137A99"/>
    <w:rsid w:val="00145F2C"/>
    <w:rsid w:val="00186641"/>
    <w:rsid w:val="001879E7"/>
    <w:rsid w:val="00191A9E"/>
    <w:rsid w:val="001C7E7D"/>
    <w:rsid w:val="001D3335"/>
    <w:rsid w:val="002071D2"/>
    <w:rsid w:val="00246E4F"/>
    <w:rsid w:val="002802EC"/>
    <w:rsid w:val="002914FA"/>
    <w:rsid w:val="002C0DB1"/>
    <w:rsid w:val="00302F57"/>
    <w:rsid w:val="0030414F"/>
    <w:rsid w:val="0030578A"/>
    <w:rsid w:val="0032358F"/>
    <w:rsid w:val="00353901"/>
    <w:rsid w:val="003559E6"/>
    <w:rsid w:val="00372572"/>
    <w:rsid w:val="0037585D"/>
    <w:rsid w:val="003B3A4C"/>
    <w:rsid w:val="003D192C"/>
    <w:rsid w:val="003D1B6D"/>
    <w:rsid w:val="003E398B"/>
    <w:rsid w:val="003F3B58"/>
    <w:rsid w:val="00403899"/>
    <w:rsid w:val="00404467"/>
    <w:rsid w:val="00412083"/>
    <w:rsid w:val="00414BCD"/>
    <w:rsid w:val="004165BF"/>
    <w:rsid w:val="004240E2"/>
    <w:rsid w:val="00433B9B"/>
    <w:rsid w:val="0044503F"/>
    <w:rsid w:val="00486576"/>
    <w:rsid w:val="00486BBE"/>
    <w:rsid w:val="0049632E"/>
    <w:rsid w:val="004A6892"/>
    <w:rsid w:val="004A787E"/>
    <w:rsid w:val="004D699A"/>
    <w:rsid w:val="004F79B0"/>
    <w:rsid w:val="00513352"/>
    <w:rsid w:val="00527867"/>
    <w:rsid w:val="00541324"/>
    <w:rsid w:val="005523AD"/>
    <w:rsid w:val="00560C85"/>
    <w:rsid w:val="00572BB8"/>
    <w:rsid w:val="005A3B17"/>
    <w:rsid w:val="005D5D2E"/>
    <w:rsid w:val="005D7E63"/>
    <w:rsid w:val="005E2A22"/>
    <w:rsid w:val="005F22FE"/>
    <w:rsid w:val="005F6165"/>
    <w:rsid w:val="00602EA1"/>
    <w:rsid w:val="00606AB8"/>
    <w:rsid w:val="006106E4"/>
    <w:rsid w:val="00632C12"/>
    <w:rsid w:val="00637C39"/>
    <w:rsid w:val="00652CCF"/>
    <w:rsid w:val="006C0361"/>
    <w:rsid w:val="00712C8A"/>
    <w:rsid w:val="0073316E"/>
    <w:rsid w:val="007A365C"/>
    <w:rsid w:val="007E7E37"/>
    <w:rsid w:val="007F7A82"/>
    <w:rsid w:val="008B4743"/>
    <w:rsid w:val="008C4421"/>
    <w:rsid w:val="008D04DF"/>
    <w:rsid w:val="008D52F8"/>
    <w:rsid w:val="008F49E8"/>
    <w:rsid w:val="009236B0"/>
    <w:rsid w:val="0093133D"/>
    <w:rsid w:val="00956C90"/>
    <w:rsid w:val="009A3782"/>
    <w:rsid w:val="009B6853"/>
    <w:rsid w:val="009B6CB3"/>
    <w:rsid w:val="009E5042"/>
    <w:rsid w:val="009F498E"/>
    <w:rsid w:val="00A64E3F"/>
    <w:rsid w:val="00A84E41"/>
    <w:rsid w:val="00B04B3B"/>
    <w:rsid w:val="00B37CD6"/>
    <w:rsid w:val="00B76E6A"/>
    <w:rsid w:val="00B806DD"/>
    <w:rsid w:val="00BD3F73"/>
    <w:rsid w:val="00C03686"/>
    <w:rsid w:val="00C07A04"/>
    <w:rsid w:val="00C12390"/>
    <w:rsid w:val="00C171BA"/>
    <w:rsid w:val="00C305B5"/>
    <w:rsid w:val="00C44543"/>
    <w:rsid w:val="00C46783"/>
    <w:rsid w:val="00C52E6F"/>
    <w:rsid w:val="00C55D74"/>
    <w:rsid w:val="00C8044C"/>
    <w:rsid w:val="00CA4497"/>
    <w:rsid w:val="00CD1A52"/>
    <w:rsid w:val="00CD2CBB"/>
    <w:rsid w:val="00D11E11"/>
    <w:rsid w:val="00D769FB"/>
    <w:rsid w:val="00D97D59"/>
    <w:rsid w:val="00DB112F"/>
    <w:rsid w:val="00DC3D5B"/>
    <w:rsid w:val="00DF76DA"/>
    <w:rsid w:val="00E129E4"/>
    <w:rsid w:val="00E35192"/>
    <w:rsid w:val="00E873A1"/>
    <w:rsid w:val="00F0424C"/>
    <w:rsid w:val="00F23F7D"/>
    <w:rsid w:val="00F8208F"/>
    <w:rsid w:val="00F913AC"/>
    <w:rsid w:val="00F91E5B"/>
    <w:rsid w:val="00FC03AD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728B28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6641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Text">
    <w:name w:val="Text"/>
    <w:rsid w:val="00652CCF"/>
    <w:pPr>
      <w:spacing w:line="260" w:lineRule="atLeast"/>
      <w:jc w:val="both"/>
    </w:pPr>
    <w:rPr>
      <w:rFonts w:ascii="Arial" w:eastAsia="Helvetica" w:hAnsi="Arial" w:cs="Helvetica"/>
      <w:color w:val="000000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165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de-CH" w:eastAsia="de-DE"/>
    </w:rPr>
  </w:style>
  <w:style w:type="paragraph" w:customStyle="1" w:styleId="StandardEnglish">
    <w:name w:val="Standard English"/>
    <w:basedOn w:val="Standard"/>
    <w:qFormat/>
    <w:rsid w:val="005278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47</cp:revision>
  <cp:lastPrinted>2019-10-02T13:22:00Z</cp:lastPrinted>
  <dcterms:created xsi:type="dcterms:W3CDTF">2018-10-31T17:35:00Z</dcterms:created>
  <dcterms:modified xsi:type="dcterms:W3CDTF">2023-07-10T15:22:00Z</dcterms:modified>
</cp:coreProperties>
</file>