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9891D" w14:textId="77777777" w:rsidR="00AD14EC" w:rsidRPr="00431750" w:rsidRDefault="00AD14EC" w:rsidP="00821CE4">
      <w:pPr>
        <w:pStyle w:val="StandardEnglish"/>
        <w:rPr>
          <w:sz w:val="28"/>
          <w:szCs w:val="28"/>
          <w:lang w:val="de-CH"/>
        </w:rPr>
      </w:pPr>
      <w:r w:rsidRPr="00431750">
        <w:rPr>
          <w:sz w:val="28"/>
          <w:szCs w:val="28"/>
          <w:lang w:val="de-CH"/>
        </w:rPr>
        <w:t>Morten Frank Larsen</w:t>
      </w:r>
    </w:p>
    <w:p w14:paraId="616DE790" w14:textId="77777777" w:rsidR="00AD14EC" w:rsidRPr="00431750" w:rsidRDefault="00AD14EC" w:rsidP="00821CE4">
      <w:pPr>
        <w:pStyle w:val="StandardEnglish"/>
        <w:rPr>
          <w:szCs w:val="22"/>
          <w:lang w:val="de-CH"/>
        </w:rPr>
      </w:pPr>
    </w:p>
    <w:p w14:paraId="50596AD5" w14:textId="77777777" w:rsidR="00AD14EC" w:rsidRPr="00431750" w:rsidRDefault="00AD14EC" w:rsidP="00821CE4">
      <w:pPr>
        <w:pStyle w:val="StandardEnglish"/>
        <w:rPr>
          <w:sz w:val="24"/>
          <w:lang w:val="de-CH"/>
        </w:rPr>
      </w:pPr>
      <w:r w:rsidRPr="00431750">
        <w:rPr>
          <w:sz w:val="24"/>
          <w:lang w:val="de-CH"/>
        </w:rPr>
        <w:t>Baritone</w:t>
      </w:r>
    </w:p>
    <w:p w14:paraId="11646052" w14:textId="77777777" w:rsidR="00AD14EC" w:rsidRPr="00431750" w:rsidRDefault="00AD14EC" w:rsidP="00821CE4">
      <w:pPr>
        <w:pStyle w:val="StandardEnglish"/>
        <w:rPr>
          <w:szCs w:val="22"/>
          <w:lang w:val="de-CH"/>
        </w:rPr>
      </w:pPr>
    </w:p>
    <w:p w14:paraId="52CFF5B1" w14:textId="77777777" w:rsidR="00431750" w:rsidRPr="00031E1D" w:rsidRDefault="00392045" w:rsidP="00431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Times New Roman" w:cs="Arial"/>
          <w:szCs w:val="22"/>
          <w:bdr w:val="none" w:sz="0" w:space="0" w:color="auto"/>
          <w:lang w:val="en-US" w:eastAsia="de-DE"/>
        </w:rPr>
      </w:pPr>
      <w:proofErr w:type="spellStart"/>
      <w:r>
        <w:rPr>
          <w:szCs w:val="22"/>
        </w:rPr>
        <w:t>During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the</w:t>
      </w:r>
      <w:proofErr w:type="spellEnd"/>
      <w:r>
        <w:rPr>
          <w:szCs w:val="22"/>
        </w:rPr>
        <w:t xml:space="preserve"> 2021-2022 </w:t>
      </w:r>
      <w:proofErr w:type="spellStart"/>
      <w:r>
        <w:rPr>
          <w:szCs w:val="22"/>
        </w:rPr>
        <w:t>season</w:t>
      </w:r>
      <w:proofErr w:type="spellEnd"/>
      <w:r>
        <w:rPr>
          <w:szCs w:val="22"/>
        </w:rPr>
        <w:t xml:space="preserve"> </w:t>
      </w:r>
      <w:proofErr w:type="spellStart"/>
      <w:r w:rsidR="00AD14EC" w:rsidRPr="00AD14EC">
        <w:rPr>
          <w:szCs w:val="22"/>
        </w:rPr>
        <w:t>Danish</w:t>
      </w:r>
      <w:proofErr w:type="spellEnd"/>
      <w:r w:rsidR="00AD14EC" w:rsidRPr="00AD14EC">
        <w:rPr>
          <w:szCs w:val="22"/>
        </w:rPr>
        <w:t xml:space="preserve"> </w:t>
      </w:r>
      <w:proofErr w:type="spellStart"/>
      <w:r w:rsidR="00AD14EC" w:rsidRPr="00AD14EC">
        <w:rPr>
          <w:szCs w:val="22"/>
        </w:rPr>
        <w:t>baritone</w:t>
      </w:r>
      <w:proofErr w:type="spellEnd"/>
      <w:r w:rsidR="00AD14EC" w:rsidRPr="00AD14EC">
        <w:rPr>
          <w:szCs w:val="22"/>
        </w:rPr>
        <w:t xml:space="preserve"> Morten Frank Larsen </w:t>
      </w:r>
      <w:r>
        <w:rPr>
          <w:szCs w:val="22"/>
        </w:rPr>
        <w:t xml:space="preserve">sang </w:t>
      </w:r>
      <w:proofErr w:type="spellStart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Faninal</w:t>
      </w:r>
      <w:proofErr w:type="spellEnd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="00431750"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Der Rosenkavalier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</w:t>
      </w:r>
      <w:r w:rsidR="00431750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Besenbinder 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in </w:t>
      </w:r>
      <w:r w:rsidR="00431750"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Hänsel und Gretel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</w:t>
      </w:r>
      <w:proofErr w:type="spellStart"/>
      <w:r w:rsidR="00431750">
        <w:rPr>
          <w:rFonts w:eastAsia="Times New Roman" w:cs="Arial"/>
          <w:szCs w:val="22"/>
          <w:bdr w:val="none" w:sz="0" w:space="0" w:color="auto"/>
          <w:lang w:val="de-CH" w:eastAsia="de-DE"/>
        </w:rPr>
        <w:t>C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htchelkalov</w:t>
      </w:r>
      <w:proofErr w:type="spellEnd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="00431750"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Boris Godunov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</w:t>
      </w:r>
      <w:proofErr w:type="spellStart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Germont</w:t>
      </w:r>
      <w:proofErr w:type="spellEnd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="00431750"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La Traviata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Eisenstein in </w:t>
      </w:r>
      <w:r w:rsidR="00431750"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Die Fledermaus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, </w:t>
      </w:r>
      <w:proofErr w:type="spellStart"/>
      <w:r w:rsidR="00431750">
        <w:rPr>
          <w:rFonts w:eastAsia="Times New Roman" w:cs="Arial"/>
          <w:szCs w:val="22"/>
          <w:bdr w:val="none" w:sz="0" w:space="0" w:color="auto"/>
          <w:lang w:val="de-CH" w:eastAsia="de-DE"/>
        </w:rPr>
        <w:t>Coachman</w:t>
      </w:r>
      <w:proofErr w:type="spellEnd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proofErr w:type="spellStart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Zemslinsky</w:t>
      </w:r>
      <w:r w:rsidR="00431750">
        <w:rPr>
          <w:rFonts w:eastAsia="Times New Roman" w:cs="Arial"/>
          <w:szCs w:val="22"/>
          <w:bdr w:val="none" w:sz="0" w:space="0" w:color="auto"/>
          <w:lang w:val="de-CH" w:eastAsia="de-DE"/>
        </w:rPr>
        <w:t>’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s</w:t>
      </w:r>
      <w:proofErr w:type="spellEnd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="00431750"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Kleider machen Leute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="00431750">
        <w:rPr>
          <w:rFonts w:eastAsia="Times New Roman" w:cs="Arial"/>
          <w:szCs w:val="22"/>
          <w:bdr w:val="none" w:sz="0" w:space="0" w:color="auto"/>
          <w:lang w:val="de-CH" w:eastAsia="de-DE"/>
        </w:rPr>
        <w:t>a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nd Kardinal </w:t>
      </w:r>
      <w:proofErr w:type="spellStart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>Ruffo</w:t>
      </w:r>
      <w:proofErr w:type="spellEnd"/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in </w:t>
      </w:r>
      <w:r w:rsidR="00431750" w:rsidRPr="0005540B">
        <w:rPr>
          <w:rFonts w:eastAsia="Times New Roman" w:cs="Arial"/>
          <w:i/>
          <w:iCs/>
          <w:szCs w:val="22"/>
          <w:bdr w:val="none" w:sz="0" w:space="0" w:color="auto"/>
          <w:lang w:val="de-CH" w:eastAsia="de-DE"/>
        </w:rPr>
        <w:t>Vivaldi</w:t>
      </w:r>
      <w:r w:rsidR="00431750" w:rsidRPr="0005540B">
        <w:rPr>
          <w:rFonts w:eastAsia="Times New Roman" w:cs="Arial"/>
          <w:szCs w:val="22"/>
          <w:bdr w:val="none" w:sz="0" w:space="0" w:color="auto"/>
          <w:lang w:val="de-CH" w:eastAsia="de-DE"/>
        </w:rPr>
        <w:t xml:space="preserve"> </w:t>
      </w:r>
      <w:r w:rsidR="00431750">
        <w:rPr>
          <w:rFonts w:eastAsia="Times New Roman" w:cs="Arial"/>
          <w:szCs w:val="22"/>
          <w:bdr w:val="none" w:sz="0" w:space="0" w:color="auto"/>
          <w:lang w:val="de-CH" w:eastAsia="de-DE"/>
        </w:rPr>
        <w:t>at Vienna Volksoper</w:t>
      </w:r>
      <w:r w:rsidR="00431750" w:rsidRPr="0005540B">
        <w:rPr>
          <w:rFonts w:cs="Arial"/>
          <w:szCs w:val="22"/>
          <w:lang w:val="de-CH"/>
        </w:rPr>
        <w:t>.</w:t>
      </w:r>
      <w:r w:rsidR="00031E1D">
        <w:rPr>
          <w:rFonts w:cs="Arial"/>
          <w:szCs w:val="22"/>
          <w:lang w:val="de-CH"/>
        </w:rPr>
        <w:t xml:space="preserve"> </w:t>
      </w:r>
      <w:r w:rsidR="00031E1D" w:rsidRPr="00031E1D">
        <w:rPr>
          <w:rFonts w:cs="Arial"/>
          <w:szCs w:val="22"/>
          <w:lang w:val="en-US"/>
        </w:rPr>
        <w:t xml:space="preserve">At </w:t>
      </w:r>
      <w:r w:rsidR="00031E1D">
        <w:rPr>
          <w:rFonts w:cs="Arial"/>
          <w:szCs w:val="22"/>
          <w:lang w:val="en-US"/>
        </w:rPr>
        <w:t xml:space="preserve">the </w:t>
      </w:r>
      <w:r w:rsidR="00031E1D" w:rsidRPr="00031E1D">
        <w:rPr>
          <w:rFonts w:cs="Arial"/>
          <w:szCs w:val="22"/>
          <w:lang w:val="en-US"/>
        </w:rPr>
        <w:t xml:space="preserve">Vienna State </w:t>
      </w:r>
      <w:proofErr w:type="gramStart"/>
      <w:r w:rsidR="00031E1D" w:rsidRPr="00031E1D">
        <w:rPr>
          <w:rFonts w:cs="Arial"/>
          <w:szCs w:val="22"/>
          <w:lang w:val="en-US"/>
        </w:rPr>
        <w:t>Opera</w:t>
      </w:r>
      <w:proofErr w:type="gramEnd"/>
      <w:r w:rsidR="00031E1D" w:rsidRPr="00031E1D">
        <w:rPr>
          <w:rFonts w:cs="Arial"/>
          <w:szCs w:val="22"/>
          <w:lang w:val="en-US"/>
        </w:rPr>
        <w:t xml:space="preserve"> he took over on short notice the part of</w:t>
      </w:r>
      <w:r w:rsidR="00031E1D">
        <w:rPr>
          <w:rFonts w:cs="Arial"/>
          <w:szCs w:val="22"/>
          <w:lang w:val="en-US"/>
        </w:rPr>
        <w:t xml:space="preserve"> t</w:t>
      </w:r>
      <w:r w:rsidR="00031E1D" w:rsidRPr="00031E1D">
        <w:rPr>
          <w:rFonts w:cs="Arial"/>
          <w:szCs w:val="22"/>
          <w:lang w:val="en-US"/>
        </w:rPr>
        <w:t xml:space="preserve">he Count in </w:t>
      </w:r>
      <w:r w:rsidR="00031E1D">
        <w:rPr>
          <w:rFonts w:cs="Arial"/>
          <w:szCs w:val="22"/>
          <w:lang w:val="en-US"/>
        </w:rPr>
        <w:t xml:space="preserve">Richard Strauss’ </w:t>
      </w:r>
      <w:r w:rsidR="00031E1D" w:rsidRPr="00031E1D">
        <w:rPr>
          <w:rFonts w:cs="Arial"/>
          <w:i/>
          <w:szCs w:val="22"/>
          <w:lang w:val="en-US"/>
        </w:rPr>
        <w:t>Capriccio</w:t>
      </w:r>
      <w:r w:rsidR="00031E1D">
        <w:rPr>
          <w:rFonts w:cs="Arial"/>
          <w:szCs w:val="22"/>
          <w:lang w:val="en-US"/>
        </w:rPr>
        <w:t>.</w:t>
      </w:r>
    </w:p>
    <w:p w14:paraId="0F116138" w14:textId="77777777" w:rsidR="00AD14EC" w:rsidRPr="00031E1D" w:rsidRDefault="00AD14EC" w:rsidP="00821CE4">
      <w:pPr>
        <w:pStyle w:val="StandardEnglish"/>
        <w:rPr>
          <w:szCs w:val="22"/>
          <w:lang w:val="en-US"/>
        </w:rPr>
      </w:pPr>
    </w:p>
    <w:p w14:paraId="28CB539F" w14:textId="4CD08B57" w:rsidR="00AD14EC" w:rsidRPr="00AD14EC" w:rsidRDefault="00D84B48" w:rsidP="00821CE4">
      <w:pPr>
        <w:pStyle w:val="StandardEnglish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94714" wp14:editId="2BA8A681">
            <wp:simplePos x="0" y="0"/>
            <wp:positionH relativeFrom="column">
              <wp:posOffset>-18107</wp:posOffset>
            </wp:positionH>
            <wp:positionV relativeFrom="paragraph">
              <wp:posOffset>224570</wp:posOffset>
            </wp:positionV>
            <wp:extent cx="1640205" cy="2534920"/>
            <wp:effectExtent l="0" t="0" r="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SEN_Morten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4EC" w:rsidRPr="00AD14EC">
        <w:rPr>
          <w:szCs w:val="22"/>
        </w:rPr>
        <w:t xml:space="preserve">Highlights of </w:t>
      </w:r>
      <w:r w:rsidR="00771398">
        <w:rPr>
          <w:szCs w:val="22"/>
        </w:rPr>
        <w:t>past</w:t>
      </w:r>
      <w:r w:rsidR="00AD14EC" w:rsidRPr="00AD14EC">
        <w:rPr>
          <w:szCs w:val="22"/>
        </w:rPr>
        <w:t xml:space="preserve"> season include </w:t>
      </w:r>
      <w:r w:rsidR="00741F7D">
        <w:rPr>
          <w:szCs w:val="22"/>
        </w:rPr>
        <w:t xml:space="preserve">appearances in </w:t>
      </w:r>
      <w:r w:rsidR="00741F7D" w:rsidRPr="00741F7D">
        <w:rPr>
          <w:i/>
          <w:iCs/>
          <w:szCs w:val="22"/>
        </w:rPr>
        <w:t>Elektra</w:t>
      </w:r>
      <w:r w:rsidR="00741F7D">
        <w:rPr>
          <w:szCs w:val="22"/>
        </w:rPr>
        <w:t xml:space="preserve"> at the Royal Opera in Copenhagen, </w:t>
      </w:r>
      <w:r w:rsidR="00AD14EC" w:rsidRPr="00AD14EC">
        <w:rPr>
          <w:szCs w:val="22"/>
        </w:rPr>
        <w:t xml:space="preserve">Mr. Astley in the new production of Prokofiev’s </w:t>
      </w:r>
      <w:r w:rsidR="00AD14EC" w:rsidRPr="00AD14EC">
        <w:rPr>
          <w:i/>
          <w:szCs w:val="22"/>
        </w:rPr>
        <w:t>The Gambler</w:t>
      </w:r>
      <w:r w:rsidR="00AD14EC" w:rsidRPr="00AD14EC">
        <w:rPr>
          <w:szCs w:val="22"/>
        </w:rPr>
        <w:t xml:space="preserve"> at the Vienna State Opera, </w:t>
      </w:r>
      <w:proofErr w:type="spellStart"/>
      <w:r w:rsidR="00AD14EC" w:rsidRPr="00AD14EC">
        <w:rPr>
          <w:szCs w:val="22"/>
        </w:rPr>
        <w:t>Besenbinder</w:t>
      </w:r>
      <w:proofErr w:type="spellEnd"/>
      <w:r w:rsidR="00413B82">
        <w:rPr>
          <w:szCs w:val="22"/>
        </w:rPr>
        <w:t xml:space="preserve">, </w:t>
      </w:r>
      <w:proofErr w:type="spellStart"/>
      <w:r w:rsidR="00413B82" w:rsidRPr="00AD14EC">
        <w:rPr>
          <w:szCs w:val="22"/>
        </w:rPr>
        <w:t>Germont</w:t>
      </w:r>
      <w:proofErr w:type="spellEnd"/>
      <w:r w:rsidR="00413B82">
        <w:rPr>
          <w:szCs w:val="22"/>
        </w:rPr>
        <w:t xml:space="preserve">, </w:t>
      </w:r>
      <w:r w:rsidR="00413B82" w:rsidRPr="00AD14EC">
        <w:rPr>
          <w:szCs w:val="22"/>
        </w:rPr>
        <w:t xml:space="preserve">Gellner in </w:t>
      </w:r>
      <w:r w:rsidR="00413B82" w:rsidRPr="00AD14EC">
        <w:rPr>
          <w:i/>
          <w:szCs w:val="22"/>
        </w:rPr>
        <w:t>La Wally</w:t>
      </w:r>
      <w:r w:rsidR="00413B82" w:rsidRPr="00AD14EC">
        <w:rPr>
          <w:szCs w:val="22"/>
        </w:rPr>
        <w:t xml:space="preserve"> and the title role in </w:t>
      </w:r>
      <w:r w:rsidR="00413B82" w:rsidRPr="00AD14EC">
        <w:rPr>
          <w:i/>
          <w:szCs w:val="22"/>
        </w:rPr>
        <w:t>Sweeney Todd</w:t>
      </w:r>
      <w:r w:rsidR="00413B82" w:rsidRPr="00AD14EC">
        <w:rPr>
          <w:szCs w:val="22"/>
        </w:rPr>
        <w:t xml:space="preserve"> </w:t>
      </w:r>
      <w:r w:rsidR="00AD14EC" w:rsidRPr="00AD14EC">
        <w:rPr>
          <w:szCs w:val="22"/>
        </w:rPr>
        <w:t xml:space="preserve">at the Vienna Volksoper, </w:t>
      </w:r>
      <w:r w:rsidR="00413B82">
        <w:rPr>
          <w:szCs w:val="22"/>
        </w:rPr>
        <w:t xml:space="preserve">as well as </w:t>
      </w:r>
      <w:r w:rsidR="00AD14EC" w:rsidRPr="00AD14EC">
        <w:rPr>
          <w:szCs w:val="22"/>
        </w:rPr>
        <w:t xml:space="preserve">a concert-tour with Brahms’ </w:t>
      </w:r>
      <w:r w:rsidR="00AD14EC" w:rsidRPr="00AD14EC">
        <w:rPr>
          <w:i/>
          <w:szCs w:val="22"/>
        </w:rPr>
        <w:t xml:space="preserve">Ein </w:t>
      </w:r>
      <w:proofErr w:type="spellStart"/>
      <w:r w:rsidR="00AD14EC" w:rsidRPr="00AD14EC">
        <w:rPr>
          <w:i/>
          <w:szCs w:val="22"/>
        </w:rPr>
        <w:t>Deutsches</w:t>
      </w:r>
      <w:proofErr w:type="spellEnd"/>
      <w:r w:rsidR="00AD14EC" w:rsidRPr="00AD14EC">
        <w:rPr>
          <w:i/>
          <w:szCs w:val="22"/>
        </w:rPr>
        <w:t xml:space="preserve"> Requiem</w:t>
      </w:r>
      <w:r w:rsidR="00AD14EC" w:rsidRPr="00AD14EC">
        <w:rPr>
          <w:szCs w:val="22"/>
        </w:rPr>
        <w:t xml:space="preserve"> in Denmark.</w:t>
      </w:r>
    </w:p>
    <w:p w14:paraId="1B53D008" w14:textId="77777777" w:rsidR="00AD14EC" w:rsidRPr="00AD14EC" w:rsidRDefault="00AD14EC" w:rsidP="00821CE4">
      <w:pPr>
        <w:pStyle w:val="StandardEnglish"/>
        <w:rPr>
          <w:szCs w:val="22"/>
        </w:rPr>
      </w:pPr>
    </w:p>
    <w:p w14:paraId="79609181" w14:textId="77777777" w:rsidR="00413B82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Guest contracts led him to Deutsche </w:t>
      </w:r>
      <w:proofErr w:type="spellStart"/>
      <w:r w:rsidRPr="00AD14EC">
        <w:rPr>
          <w:szCs w:val="22"/>
        </w:rPr>
        <w:t>Oper</w:t>
      </w:r>
      <w:proofErr w:type="spellEnd"/>
      <w:r w:rsidRPr="00AD14EC">
        <w:rPr>
          <w:szCs w:val="22"/>
        </w:rPr>
        <w:t xml:space="preserve"> Berlin, Royal Opera Copenhagen, Frankfurt Opera, </w:t>
      </w:r>
      <w:proofErr w:type="spellStart"/>
      <w:r w:rsidRPr="00AD14EC">
        <w:rPr>
          <w:szCs w:val="22"/>
        </w:rPr>
        <w:t>Bayerische</w:t>
      </w:r>
      <w:proofErr w:type="spellEnd"/>
      <w:r w:rsidRPr="00AD14EC">
        <w:rPr>
          <w:szCs w:val="22"/>
        </w:rPr>
        <w:t xml:space="preserve"> </w:t>
      </w:r>
      <w:proofErr w:type="spellStart"/>
      <w:r w:rsidRPr="00AD14EC">
        <w:rPr>
          <w:szCs w:val="22"/>
        </w:rPr>
        <w:t>Staatsoper</w:t>
      </w:r>
      <w:proofErr w:type="spellEnd"/>
      <w:r w:rsidRPr="00AD14EC">
        <w:rPr>
          <w:szCs w:val="22"/>
        </w:rPr>
        <w:t xml:space="preserve"> Munich, Teatro </w:t>
      </w:r>
      <w:proofErr w:type="spellStart"/>
      <w:r w:rsidRPr="00AD14EC">
        <w:rPr>
          <w:szCs w:val="22"/>
        </w:rPr>
        <w:t>Communale</w:t>
      </w:r>
      <w:proofErr w:type="spellEnd"/>
      <w:r w:rsidRPr="00AD14EC">
        <w:rPr>
          <w:szCs w:val="22"/>
        </w:rPr>
        <w:t xml:space="preserve"> in Bologna and to the opera houses in Zürich, Sevilla, Toulouse, Salzburg, Palermo and Tokyo. </w:t>
      </w:r>
    </w:p>
    <w:p w14:paraId="08BAF076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After his debut at the New York Metropolitan Opera in 2011 a critic wrote in the New York Times: „Morten Frank Larsen, in his Met-debut, was wonderful as Count in Capriccio.” </w:t>
      </w:r>
    </w:p>
    <w:p w14:paraId="06A7963E" w14:textId="77777777" w:rsidR="00AD14EC" w:rsidRPr="00AD14EC" w:rsidRDefault="00AD14EC" w:rsidP="00821CE4">
      <w:pPr>
        <w:pStyle w:val="StandardEnglish"/>
        <w:rPr>
          <w:szCs w:val="22"/>
        </w:rPr>
      </w:pPr>
    </w:p>
    <w:p w14:paraId="663B84EA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His repertoire comprises more than 100 opera roles, including the title role in </w:t>
      </w:r>
      <w:r w:rsidRPr="00AD14EC">
        <w:rPr>
          <w:i/>
          <w:szCs w:val="22"/>
        </w:rPr>
        <w:t>Don Giovanni</w:t>
      </w:r>
      <w:r w:rsidRPr="00AD14EC">
        <w:rPr>
          <w:szCs w:val="22"/>
        </w:rPr>
        <w:t xml:space="preserve">, Conte Almaviva in </w:t>
      </w:r>
      <w:r w:rsidRPr="00AD14EC">
        <w:rPr>
          <w:i/>
          <w:szCs w:val="22"/>
        </w:rPr>
        <w:t xml:space="preserve">Le </w:t>
      </w:r>
      <w:proofErr w:type="spellStart"/>
      <w:r w:rsidRPr="00AD14EC">
        <w:rPr>
          <w:i/>
          <w:szCs w:val="22"/>
        </w:rPr>
        <w:t>Nozze</w:t>
      </w:r>
      <w:proofErr w:type="spellEnd"/>
      <w:r w:rsidRPr="00AD14EC">
        <w:rPr>
          <w:i/>
          <w:szCs w:val="22"/>
        </w:rPr>
        <w:t xml:space="preserve"> di Figaro</w:t>
      </w:r>
      <w:r w:rsidRPr="00AD14EC">
        <w:rPr>
          <w:szCs w:val="22"/>
        </w:rPr>
        <w:t xml:space="preserve">, the title role in </w:t>
      </w:r>
      <w:r w:rsidRPr="00AD14EC">
        <w:rPr>
          <w:i/>
          <w:szCs w:val="22"/>
        </w:rPr>
        <w:t xml:space="preserve">Eugen </w:t>
      </w:r>
      <w:proofErr w:type="spellStart"/>
      <w:r w:rsidRPr="00AD14EC">
        <w:rPr>
          <w:i/>
          <w:szCs w:val="22"/>
        </w:rPr>
        <w:t>Onegin</w:t>
      </w:r>
      <w:proofErr w:type="spellEnd"/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Posa</w:t>
      </w:r>
      <w:proofErr w:type="spellEnd"/>
      <w:r w:rsidRPr="00AD14EC">
        <w:rPr>
          <w:szCs w:val="22"/>
        </w:rPr>
        <w:t xml:space="preserve"> in </w:t>
      </w:r>
      <w:r w:rsidRPr="00AD14EC">
        <w:rPr>
          <w:i/>
          <w:szCs w:val="22"/>
        </w:rPr>
        <w:t>Don Carlo</w:t>
      </w:r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Germont</w:t>
      </w:r>
      <w:proofErr w:type="spellEnd"/>
      <w:r w:rsidRPr="00AD14EC">
        <w:rPr>
          <w:szCs w:val="22"/>
        </w:rPr>
        <w:t xml:space="preserve">, Conte di Luna in </w:t>
      </w:r>
      <w:r w:rsidRPr="00AD14EC">
        <w:rPr>
          <w:i/>
          <w:szCs w:val="22"/>
        </w:rPr>
        <w:t>Il Trovatore</w:t>
      </w:r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Jochanaan</w:t>
      </w:r>
      <w:proofErr w:type="spellEnd"/>
      <w:r w:rsidRPr="00AD14EC">
        <w:rPr>
          <w:szCs w:val="22"/>
        </w:rPr>
        <w:t xml:space="preserve"> in </w:t>
      </w:r>
      <w:r w:rsidRPr="00AD14EC">
        <w:rPr>
          <w:i/>
          <w:szCs w:val="22"/>
        </w:rPr>
        <w:t>Salome</w:t>
      </w:r>
      <w:r w:rsidRPr="00AD14EC">
        <w:rPr>
          <w:szCs w:val="22"/>
        </w:rPr>
        <w:t xml:space="preserve">, Wolfram in </w:t>
      </w:r>
      <w:r w:rsidRPr="00AD14EC">
        <w:rPr>
          <w:i/>
          <w:szCs w:val="22"/>
        </w:rPr>
        <w:t>Tannhäuser</w:t>
      </w:r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Kurvenal</w:t>
      </w:r>
      <w:proofErr w:type="spellEnd"/>
      <w:r w:rsidRPr="00AD14EC">
        <w:rPr>
          <w:szCs w:val="22"/>
        </w:rPr>
        <w:t xml:space="preserve"> in </w:t>
      </w:r>
      <w:r w:rsidRPr="00AD14EC">
        <w:rPr>
          <w:i/>
          <w:szCs w:val="22"/>
        </w:rPr>
        <w:t>Tristan und Isolde</w:t>
      </w:r>
      <w:r w:rsidRPr="00AD14EC">
        <w:rPr>
          <w:szCs w:val="22"/>
        </w:rPr>
        <w:t xml:space="preserve">, Danilo in </w:t>
      </w:r>
      <w:r w:rsidRPr="00AD14EC">
        <w:rPr>
          <w:i/>
          <w:szCs w:val="22"/>
        </w:rPr>
        <w:t xml:space="preserve">Die </w:t>
      </w:r>
      <w:proofErr w:type="spellStart"/>
      <w:r w:rsidRPr="00AD14EC">
        <w:rPr>
          <w:i/>
          <w:szCs w:val="22"/>
        </w:rPr>
        <w:t>lustige</w:t>
      </w:r>
      <w:proofErr w:type="spellEnd"/>
      <w:r w:rsidRPr="00AD14EC">
        <w:rPr>
          <w:i/>
          <w:szCs w:val="22"/>
        </w:rPr>
        <w:t xml:space="preserve"> </w:t>
      </w:r>
      <w:proofErr w:type="spellStart"/>
      <w:r w:rsidRPr="00AD14EC">
        <w:rPr>
          <w:i/>
          <w:szCs w:val="22"/>
        </w:rPr>
        <w:t>Witwe</w:t>
      </w:r>
      <w:proofErr w:type="spellEnd"/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Pelleas</w:t>
      </w:r>
      <w:proofErr w:type="spellEnd"/>
      <w:r w:rsidRPr="00AD14EC">
        <w:rPr>
          <w:szCs w:val="22"/>
        </w:rPr>
        <w:t xml:space="preserve"> and </w:t>
      </w:r>
      <w:proofErr w:type="spellStart"/>
      <w:r w:rsidRPr="00AD14EC">
        <w:rPr>
          <w:szCs w:val="22"/>
        </w:rPr>
        <w:t>Golaud</w:t>
      </w:r>
      <w:proofErr w:type="spellEnd"/>
      <w:r w:rsidRPr="00AD14EC">
        <w:rPr>
          <w:szCs w:val="22"/>
        </w:rPr>
        <w:t xml:space="preserve"> in </w:t>
      </w:r>
      <w:proofErr w:type="spellStart"/>
      <w:r w:rsidRPr="00AD14EC">
        <w:rPr>
          <w:i/>
          <w:szCs w:val="22"/>
        </w:rPr>
        <w:t>Pelleas</w:t>
      </w:r>
      <w:proofErr w:type="spellEnd"/>
      <w:r w:rsidRPr="00AD14EC">
        <w:rPr>
          <w:i/>
          <w:szCs w:val="22"/>
        </w:rPr>
        <w:t xml:space="preserve"> et </w:t>
      </w:r>
      <w:proofErr w:type="spellStart"/>
      <w:r w:rsidRPr="00AD14EC">
        <w:rPr>
          <w:i/>
          <w:szCs w:val="22"/>
        </w:rPr>
        <w:t>Mélisande</w:t>
      </w:r>
      <w:proofErr w:type="spellEnd"/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Mandryka</w:t>
      </w:r>
      <w:proofErr w:type="spellEnd"/>
      <w:r w:rsidRPr="00AD14EC">
        <w:rPr>
          <w:szCs w:val="22"/>
        </w:rPr>
        <w:t xml:space="preserve"> in </w:t>
      </w:r>
      <w:r w:rsidRPr="00AD14EC">
        <w:rPr>
          <w:i/>
          <w:szCs w:val="22"/>
        </w:rPr>
        <w:t>Arabella</w:t>
      </w:r>
      <w:r w:rsidRPr="00AD14EC">
        <w:rPr>
          <w:szCs w:val="22"/>
        </w:rPr>
        <w:t xml:space="preserve">, Graf in </w:t>
      </w:r>
      <w:r w:rsidRPr="00AD14EC">
        <w:rPr>
          <w:i/>
          <w:szCs w:val="22"/>
        </w:rPr>
        <w:t>Capriccio</w:t>
      </w:r>
      <w:r w:rsidRPr="00AD14EC">
        <w:rPr>
          <w:szCs w:val="22"/>
        </w:rPr>
        <w:t xml:space="preserve"> and many more.</w:t>
      </w:r>
    </w:p>
    <w:p w14:paraId="1466EE49" w14:textId="77777777" w:rsidR="00AD14EC" w:rsidRPr="00AD14EC" w:rsidRDefault="00AD14EC" w:rsidP="00821CE4">
      <w:pPr>
        <w:pStyle w:val="StandardEnglish"/>
        <w:rPr>
          <w:szCs w:val="22"/>
        </w:rPr>
      </w:pPr>
    </w:p>
    <w:p w14:paraId="4BD021DD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After having studied in Aarhus and at Copenhagen’s Opera Academy Morten Frank Larsen made his operatic debut in Denmark in Britten’s </w:t>
      </w:r>
      <w:r w:rsidRPr="00AD14EC">
        <w:rPr>
          <w:i/>
          <w:szCs w:val="22"/>
        </w:rPr>
        <w:t>The Rape of Lucretia</w:t>
      </w:r>
      <w:r w:rsidRPr="00AD14EC">
        <w:rPr>
          <w:szCs w:val="22"/>
        </w:rPr>
        <w:t xml:space="preserve"> in 1994 and abroad as </w:t>
      </w:r>
      <w:r w:rsidRPr="00AD14EC">
        <w:rPr>
          <w:i/>
          <w:szCs w:val="22"/>
        </w:rPr>
        <w:t>Don Giovanni</w:t>
      </w:r>
      <w:r w:rsidRPr="00AD14EC">
        <w:rPr>
          <w:szCs w:val="22"/>
        </w:rPr>
        <w:t xml:space="preserve"> in Germany in 1995.</w:t>
      </w:r>
    </w:p>
    <w:p w14:paraId="0AAFEFBC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From 1997-2000 he was a member of the ensemble at Braunschweig Opera and since 2000 he is engaged as soloist at the Vienna Volksoper – simultaneously he often sings at the Vienna State Opera. </w:t>
      </w:r>
    </w:p>
    <w:p w14:paraId="1A8CA79C" w14:textId="77777777" w:rsidR="00AD14EC" w:rsidRPr="00AD14EC" w:rsidRDefault="00AD14EC" w:rsidP="00821CE4">
      <w:pPr>
        <w:pStyle w:val="StandardEnglish"/>
        <w:rPr>
          <w:szCs w:val="22"/>
        </w:rPr>
      </w:pPr>
    </w:p>
    <w:p w14:paraId="2106DAE0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Some of the conductors Morten has worked with are Adam Fischer, Stefan </w:t>
      </w:r>
      <w:proofErr w:type="spellStart"/>
      <w:r w:rsidRPr="00AD14EC">
        <w:rPr>
          <w:szCs w:val="22"/>
        </w:rPr>
        <w:t>Soltesz</w:t>
      </w:r>
      <w:proofErr w:type="spellEnd"/>
      <w:r w:rsidRPr="00AD14EC">
        <w:rPr>
          <w:szCs w:val="22"/>
        </w:rPr>
        <w:t xml:space="preserve">, Daniele </w:t>
      </w:r>
      <w:proofErr w:type="spellStart"/>
      <w:r w:rsidRPr="00AD14EC">
        <w:rPr>
          <w:szCs w:val="22"/>
        </w:rPr>
        <w:t>Gatti</w:t>
      </w:r>
      <w:proofErr w:type="spellEnd"/>
      <w:r w:rsidRPr="00AD14EC">
        <w:rPr>
          <w:szCs w:val="22"/>
        </w:rPr>
        <w:t xml:space="preserve">, Phillipe </w:t>
      </w:r>
      <w:proofErr w:type="spellStart"/>
      <w:r w:rsidRPr="00AD14EC">
        <w:rPr>
          <w:szCs w:val="22"/>
        </w:rPr>
        <w:t>Herrewege</w:t>
      </w:r>
      <w:proofErr w:type="spellEnd"/>
      <w:r w:rsidRPr="00AD14EC">
        <w:rPr>
          <w:szCs w:val="22"/>
        </w:rPr>
        <w:t xml:space="preserve">, Kristjan </w:t>
      </w:r>
      <w:proofErr w:type="spellStart"/>
      <w:r w:rsidRPr="00AD14EC">
        <w:rPr>
          <w:szCs w:val="22"/>
        </w:rPr>
        <w:t>Järvi</w:t>
      </w:r>
      <w:proofErr w:type="spellEnd"/>
      <w:r w:rsidRPr="00AD14EC">
        <w:rPr>
          <w:szCs w:val="22"/>
        </w:rPr>
        <w:t xml:space="preserve">, Rafael </w:t>
      </w:r>
      <w:proofErr w:type="spellStart"/>
      <w:r w:rsidRPr="00AD14EC">
        <w:rPr>
          <w:szCs w:val="22"/>
        </w:rPr>
        <w:t>Frübeck</w:t>
      </w:r>
      <w:proofErr w:type="spellEnd"/>
      <w:r w:rsidRPr="00AD14EC">
        <w:rPr>
          <w:szCs w:val="22"/>
        </w:rPr>
        <w:t xml:space="preserve"> de Burgos, Leif </w:t>
      </w:r>
      <w:proofErr w:type="spellStart"/>
      <w:r w:rsidRPr="00AD14EC">
        <w:rPr>
          <w:szCs w:val="22"/>
        </w:rPr>
        <w:t>Segerstam</w:t>
      </w:r>
      <w:proofErr w:type="spellEnd"/>
      <w:r w:rsidRPr="00AD14EC">
        <w:rPr>
          <w:szCs w:val="22"/>
        </w:rPr>
        <w:t xml:space="preserve">, Franz </w:t>
      </w:r>
      <w:proofErr w:type="spellStart"/>
      <w:r w:rsidRPr="00AD14EC">
        <w:rPr>
          <w:szCs w:val="22"/>
        </w:rPr>
        <w:t>Welser-Möst</w:t>
      </w:r>
      <w:proofErr w:type="spellEnd"/>
      <w:r w:rsidRPr="00AD14EC">
        <w:rPr>
          <w:szCs w:val="22"/>
        </w:rPr>
        <w:t xml:space="preserve">, Andrew Davis and Michael </w:t>
      </w:r>
      <w:proofErr w:type="spellStart"/>
      <w:r w:rsidRPr="00AD14EC">
        <w:rPr>
          <w:szCs w:val="22"/>
        </w:rPr>
        <w:t>Schönwandt</w:t>
      </w:r>
      <w:proofErr w:type="spellEnd"/>
      <w:r w:rsidRPr="00AD14EC">
        <w:rPr>
          <w:szCs w:val="22"/>
        </w:rPr>
        <w:t>.</w:t>
      </w:r>
    </w:p>
    <w:p w14:paraId="1F0776A1" w14:textId="77777777" w:rsidR="00AD14EC" w:rsidRPr="00AD14EC" w:rsidRDefault="00AD14EC" w:rsidP="00821CE4">
      <w:pPr>
        <w:pStyle w:val="StandardEnglish"/>
        <w:rPr>
          <w:szCs w:val="22"/>
        </w:rPr>
      </w:pPr>
    </w:p>
    <w:p w14:paraId="7C5EBB40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Beside Morten’s performances in the opera houses in Europe, North and South America and Asia, he commits himself intensively to lied singing and has therefore received the Axel </w:t>
      </w:r>
      <w:proofErr w:type="spellStart"/>
      <w:r w:rsidRPr="00AD14EC">
        <w:rPr>
          <w:szCs w:val="22"/>
        </w:rPr>
        <w:t>Schiötz</w:t>
      </w:r>
      <w:proofErr w:type="spellEnd"/>
      <w:r w:rsidRPr="00AD14EC">
        <w:rPr>
          <w:szCs w:val="22"/>
        </w:rPr>
        <w:t xml:space="preserve"> Prize in 2002, the Franco-Prize in 1999 and the Eberhard </w:t>
      </w:r>
      <w:proofErr w:type="spellStart"/>
      <w:r w:rsidRPr="00AD14EC">
        <w:rPr>
          <w:szCs w:val="22"/>
        </w:rPr>
        <w:t>Wächter</w:t>
      </w:r>
      <w:proofErr w:type="spellEnd"/>
      <w:r w:rsidRPr="00AD14EC">
        <w:rPr>
          <w:szCs w:val="22"/>
        </w:rPr>
        <w:t>-medal at the Vienna State Opera in 2003.</w:t>
      </w:r>
    </w:p>
    <w:p w14:paraId="5942925D" w14:textId="77777777" w:rsidR="00AD14EC" w:rsidRPr="00AD14EC" w:rsidRDefault="00AD14EC" w:rsidP="00821CE4">
      <w:pPr>
        <w:pStyle w:val="StandardEnglish"/>
        <w:rPr>
          <w:szCs w:val="22"/>
        </w:rPr>
      </w:pPr>
    </w:p>
    <w:p w14:paraId="69F5ED66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lastRenderedPageBreak/>
        <w:t xml:space="preserve">His concert repertoire includes Mendelssohn’s </w:t>
      </w:r>
      <w:r w:rsidRPr="00AD14EC">
        <w:rPr>
          <w:i/>
          <w:szCs w:val="22"/>
        </w:rPr>
        <w:t>Walpurgisnacht</w:t>
      </w:r>
      <w:r w:rsidRPr="00AD14EC">
        <w:rPr>
          <w:szCs w:val="22"/>
        </w:rPr>
        <w:t xml:space="preserve">, Britten’s </w:t>
      </w:r>
      <w:r w:rsidRPr="00AD14EC">
        <w:rPr>
          <w:i/>
          <w:szCs w:val="22"/>
        </w:rPr>
        <w:t>War Requiem</w:t>
      </w:r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Szymanovsky’s</w:t>
      </w:r>
      <w:proofErr w:type="spellEnd"/>
      <w:r w:rsidRPr="00AD14EC">
        <w:rPr>
          <w:szCs w:val="22"/>
        </w:rPr>
        <w:t xml:space="preserve"> </w:t>
      </w:r>
      <w:r w:rsidRPr="00AD14EC">
        <w:rPr>
          <w:i/>
          <w:szCs w:val="22"/>
        </w:rPr>
        <w:t>Stabat mater</w:t>
      </w:r>
      <w:r w:rsidRPr="00AD14EC">
        <w:rPr>
          <w:szCs w:val="22"/>
        </w:rPr>
        <w:t xml:space="preserve">, Brahms’ </w:t>
      </w:r>
      <w:r w:rsidRPr="00AD14EC">
        <w:rPr>
          <w:i/>
          <w:szCs w:val="22"/>
        </w:rPr>
        <w:t xml:space="preserve">Ein </w:t>
      </w:r>
      <w:proofErr w:type="spellStart"/>
      <w:r w:rsidRPr="00AD14EC">
        <w:rPr>
          <w:i/>
          <w:szCs w:val="22"/>
        </w:rPr>
        <w:t>deutsches</w:t>
      </w:r>
      <w:proofErr w:type="spellEnd"/>
      <w:r w:rsidRPr="00AD14EC">
        <w:rPr>
          <w:i/>
          <w:szCs w:val="22"/>
        </w:rPr>
        <w:t xml:space="preserve"> Requiem</w:t>
      </w:r>
      <w:r w:rsidRPr="00AD14EC">
        <w:rPr>
          <w:szCs w:val="22"/>
        </w:rPr>
        <w:t xml:space="preserve">, Orff’s </w:t>
      </w:r>
      <w:r w:rsidRPr="00AD14EC">
        <w:rPr>
          <w:i/>
          <w:szCs w:val="22"/>
        </w:rPr>
        <w:t xml:space="preserve">Carmina </w:t>
      </w:r>
      <w:proofErr w:type="spellStart"/>
      <w:r w:rsidRPr="00AD14EC">
        <w:rPr>
          <w:i/>
          <w:szCs w:val="22"/>
        </w:rPr>
        <w:t>burana</w:t>
      </w:r>
      <w:proofErr w:type="spellEnd"/>
      <w:r w:rsidRPr="00AD14EC">
        <w:rPr>
          <w:szCs w:val="22"/>
        </w:rPr>
        <w:t xml:space="preserve"> as well as Mahler’s </w:t>
      </w:r>
      <w:r w:rsidRPr="00AD14EC">
        <w:rPr>
          <w:i/>
          <w:szCs w:val="22"/>
        </w:rPr>
        <w:t xml:space="preserve">Lieder </w:t>
      </w:r>
      <w:proofErr w:type="spellStart"/>
      <w:r w:rsidRPr="00AD14EC">
        <w:rPr>
          <w:i/>
          <w:szCs w:val="22"/>
        </w:rPr>
        <w:t>eines</w:t>
      </w:r>
      <w:proofErr w:type="spellEnd"/>
      <w:r w:rsidRPr="00AD14EC">
        <w:rPr>
          <w:i/>
          <w:szCs w:val="22"/>
        </w:rPr>
        <w:t xml:space="preserve"> </w:t>
      </w:r>
      <w:proofErr w:type="spellStart"/>
      <w:r w:rsidRPr="00AD14EC">
        <w:rPr>
          <w:i/>
          <w:szCs w:val="22"/>
        </w:rPr>
        <w:t>fahrenden</w:t>
      </w:r>
      <w:proofErr w:type="spellEnd"/>
      <w:r w:rsidRPr="00AD14EC">
        <w:rPr>
          <w:i/>
          <w:szCs w:val="22"/>
        </w:rPr>
        <w:t xml:space="preserve"> </w:t>
      </w:r>
      <w:proofErr w:type="spellStart"/>
      <w:r w:rsidRPr="00AD14EC">
        <w:rPr>
          <w:i/>
          <w:szCs w:val="22"/>
        </w:rPr>
        <w:t>Gesellen</w:t>
      </w:r>
      <w:proofErr w:type="spellEnd"/>
      <w:r w:rsidRPr="00AD14EC">
        <w:rPr>
          <w:szCs w:val="22"/>
        </w:rPr>
        <w:t xml:space="preserve"> or his 8th symphony.</w:t>
      </w:r>
    </w:p>
    <w:p w14:paraId="1AA14650" w14:textId="77777777" w:rsidR="00AD14EC" w:rsidRPr="00AD14EC" w:rsidRDefault="00AD14EC" w:rsidP="00821CE4">
      <w:pPr>
        <w:pStyle w:val="StandardEnglish"/>
        <w:rPr>
          <w:szCs w:val="22"/>
        </w:rPr>
      </w:pPr>
    </w:p>
    <w:p w14:paraId="38131FE3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 xml:space="preserve">DVD recordings of </w:t>
      </w:r>
      <w:r w:rsidRPr="00AD14EC">
        <w:rPr>
          <w:i/>
          <w:szCs w:val="22"/>
        </w:rPr>
        <w:t>Arabella</w:t>
      </w:r>
      <w:r w:rsidRPr="00AD14EC">
        <w:rPr>
          <w:szCs w:val="22"/>
        </w:rPr>
        <w:t xml:space="preserve"> and </w:t>
      </w:r>
      <w:r w:rsidRPr="00AD14EC">
        <w:rPr>
          <w:i/>
          <w:szCs w:val="22"/>
        </w:rPr>
        <w:t>Capriccio,</w:t>
      </w:r>
      <w:r w:rsidRPr="00AD14EC">
        <w:rPr>
          <w:szCs w:val="22"/>
        </w:rPr>
        <w:t xml:space="preserve"> where he sings with Renée Fleming are released on the Decca Label. Other recordings include Schumann’s </w:t>
      </w:r>
      <w:r w:rsidRPr="00AD14EC">
        <w:rPr>
          <w:i/>
          <w:szCs w:val="22"/>
        </w:rPr>
        <w:t>Genoveva</w:t>
      </w:r>
      <w:r w:rsidRPr="00AD14EC">
        <w:rPr>
          <w:szCs w:val="22"/>
        </w:rPr>
        <w:t xml:space="preserve">, </w:t>
      </w:r>
      <w:proofErr w:type="spellStart"/>
      <w:r w:rsidRPr="00AD14EC">
        <w:rPr>
          <w:szCs w:val="22"/>
        </w:rPr>
        <w:t>Poul</w:t>
      </w:r>
      <w:proofErr w:type="spellEnd"/>
      <w:r w:rsidRPr="00AD14EC">
        <w:rPr>
          <w:szCs w:val="22"/>
        </w:rPr>
        <w:t xml:space="preserve"> </w:t>
      </w:r>
      <w:proofErr w:type="spellStart"/>
      <w:r w:rsidRPr="00AD14EC">
        <w:rPr>
          <w:szCs w:val="22"/>
        </w:rPr>
        <w:t>Schierbeck’s</w:t>
      </w:r>
      <w:proofErr w:type="spellEnd"/>
      <w:r w:rsidRPr="00AD14EC">
        <w:rPr>
          <w:szCs w:val="22"/>
        </w:rPr>
        <w:t xml:space="preserve"> </w:t>
      </w:r>
      <w:r w:rsidRPr="00AD14EC">
        <w:rPr>
          <w:i/>
          <w:szCs w:val="22"/>
        </w:rPr>
        <w:t>Fete Galante</w:t>
      </w:r>
      <w:r w:rsidRPr="00AD14EC">
        <w:rPr>
          <w:szCs w:val="22"/>
        </w:rPr>
        <w:t xml:space="preserve"> and </w:t>
      </w:r>
      <w:r w:rsidRPr="00AD14EC">
        <w:rPr>
          <w:i/>
          <w:szCs w:val="22"/>
        </w:rPr>
        <w:t>Queen Dagmar</w:t>
      </w:r>
      <w:r w:rsidRPr="00AD14EC">
        <w:rPr>
          <w:szCs w:val="22"/>
        </w:rPr>
        <w:t xml:space="preserve">. </w:t>
      </w:r>
    </w:p>
    <w:p w14:paraId="50BB237A" w14:textId="77777777" w:rsidR="00AD14EC" w:rsidRPr="00AD14EC" w:rsidRDefault="00AD14EC" w:rsidP="00821CE4">
      <w:pPr>
        <w:pStyle w:val="StandardEnglish"/>
        <w:rPr>
          <w:szCs w:val="22"/>
        </w:rPr>
      </w:pPr>
    </w:p>
    <w:p w14:paraId="364CDB42" w14:textId="77777777" w:rsidR="00AD14EC" w:rsidRPr="00AD14EC" w:rsidRDefault="00AD14EC" w:rsidP="00821CE4">
      <w:pPr>
        <w:pStyle w:val="StandardEnglish"/>
        <w:rPr>
          <w:szCs w:val="22"/>
        </w:rPr>
      </w:pPr>
      <w:r w:rsidRPr="00AD14EC">
        <w:rPr>
          <w:szCs w:val="22"/>
        </w:rPr>
        <w:t>Morten Frank Larsen had studied in Aarhus and the Opera Academy in Copenhagen.</w:t>
      </w:r>
    </w:p>
    <w:p w14:paraId="3D8447F2" w14:textId="77777777" w:rsidR="00AD14EC" w:rsidRPr="00AD14EC" w:rsidRDefault="00AD14EC" w:rsidP="00821CE4">
      <w:pPr>
        <w:pStyle w:val="StandardEnglish"/>
        <w:rPr>
          <w:szCs w:val="22"/>
        </w:rPr>
      </w:pPr>
    </w:p>
    <w:p w14:paraId="16C8E802" w14:textId="616B36AA" w:rsidR="009236B0" w:rsidRPr="00AD14EC" w:rsidRDefault="00DA1166" w:rsidP="00821CE4">
      <w:pPr>
        <w:pStyle w:val="StandardEnglish"/>
        <w:rPr>
          <w:szCs w:val="22"/>
        </w:rPr>
      </w:pPr>
      <w:r>
        <w:rPr>
          <w:szCs w:val="22"/>
        </w:rPr>
        <w:t>0</w:t>
      </w:r>
      <w:r w:rsidR="00A23262">
        <w:rPr>
          <w:szCs w:val="22"/>
        </w:rPr>
        <w:t>7</w:t>
      </w:r>
      <w:r w:rsidR="00771398">
        <w:rPr>
          <w:szCs w:val="22"/>
        </w:rPr>
        <w:t>/202</w:t>
      </w:r>
      <w:r>
        <w:rPr>
          <w:szCs w:val="22"/>
        </w:rPr>
        <w:t>3</w:t>
      </w:r>
    </w:p>
    <w:sectPr w:rsidR="009236B0" w:rsidRPr="00AD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6928" w14:textId="77777777" w:rsidR="00CC1BE2" w:rsidRDefault="00CC1BE2">
      <w:r>
        <w:separator/>
      </w:r>
    </w:p>
  </w:endnote>
  <w:endnote w:type="continuationSeparator" w:id="0">
    <w:p w14:paraId="39246726" w14:textId="77777777" w:rsidR="00CC1BE2" w:rsidRDefault="00CC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E58" w14:textId="77777777" w:rsidR="00D84B48" w:rsidRDefault="00D84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303F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5336AA51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187C" w14:textId="77777777" w:rsidR="00D84B48" w:rsidRDefault="00D84B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086E" w14:textId="77777777" w:rsidR="00CC1BE2" w:rsidRDefault="00CC1BE2">
      <w:r>
        <w:separator/>
      </w:r>
    </w:p>
  </w:footnote>
  <w:footnote w:type="continuationSeparator" w:id="0">
    <w:p w14:paraId="2F71A9E4" w14:textId="77777777" w:rsidR="00CC1BE2" w:rsidRDefault="00CC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B50C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2D8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135585B1" wp14:editId="52F6A4A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07524C7" w14:textId="77777777" w:rsidR="00712C8A" w:rsidRDefault="00AD14EC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Morten Frank Larsen</w:t>
    </w:r>
  </w:p>
  <w:p w14:paraId="5910EC7D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  <w:proofErr w:type="spellEnd"/>
  </w:p>
  <w:p w14:paraId="794D5D89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E4DC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31ABA"/>
    <w:rsid w:val="00031E1D"/>
    <w:rsid w:val="00114CBC"/>
    <w:rsid w:val="001F60D2"/>
    <w:rsid w:val="0028529A"/>
    <w:rsid w:val="002B2630"/>
    <w:rsid w:val="0030414F"/>
    <w:rsid w:val="0030578A"/>
    <w:rsid w:val="0032358F"/>
    <w:rsid w:val="00324309"/>
    <w:rsid w:val="00383BB5"/>
    <w:rsid w:val="00392045"/>
    <w:rsid w:val="003D1B6D"/>
    <w:rsid w:val="003E398B"/>
    <w:rsid w:val="004026AE"/>
    <w:rsid w:val="00404B3E"/>
    <w:rsid w:val="004107E9"/>
    <w:rsid w:val="00413B82"/>
    <w:rsid w:val="004143D4"/>
    <w:rsid w:val="00431750"/>
    <w:rsid w:val="0043235B"/>
    <w:rsid w:val="00451CBD"/>
    <w:rsid w:val="004748F6"/>
    <w:rsid w:val="004D699A"/>
    <w:rsid w:val="00541324"/>
    <w:rsid w:val="00551D04"/>
    <w:rsid w:val="00575EFF"/>
    <w:rsid w:val="005A2BDC"/>
    <w:rsid w:val="005C4111"/>
    <w:rsid w:val="005D7E63"/>
    <w:rsid w:val="00632C12"/>
    <w:rsid w:val="00632E99"/>
    <w:rsid w:val="00712C8A"/>
    <w:rsid w:val="00723133"/>
    <w:rsid w:val="0073316E"/>
    <w:rsid w:val="00741F7D"/>
    <w:rsid w:val="00762F2D"/>
    <w:rsid w:val="0076368A"/>
    <w:rsid w:val="00771398"/>
    <w:rsid w:val="007A365C"/>
    <w:rsid w:val="00821CE4"/>
    <w:rsid w:val="00834D3D"/>
    <w:rsid w:val="00860DD0"/>
    <w:rsid w:val="008837E6"/>
    <w:rsid w:val="008846A6"/>
    <w:rsid w:val="008D52F8"/>
    <w:rsid w:val="00901EA9"/>
    <w:rsid w:val="00922349"/>
    <w:rsid w:val="009236B0"/>
    <w:rsid w:val="00993111"/>
    <w:rsid w:val="009B6CB3"/>
    <w:rsid w:val="00A23262"/>
    <w:rsid w:val="00A72A7E"/>
    <w:rsid w:val="00AA34A3"/>
    <w:rsid w:val="00AD14EC"/>
    <w:rsid w:val="00B32128"/>
    <w:rsid w:val="00B76E6A"/>
    <w:rsid w:val="00B96198"/>
    <w:rsid w:val="00BB18D3"/>
    <w:rsid w:val="00BD3F73"/>
    <w:rsid w:val="00C46783"/>
    <w:rsid w:val="00CC1BE2"/>
    <w:rsid w:val="00D353C5"/>
    <w:rsid w:val="00D84B48"/>
    <w:rsid w:val="00DA1166"/>
    <w:rsid w:val="00DA6B94"/>
    <w:rsid w:val="00DB112F"/>
    <w:rsid w:val="00DC3D5B"/>
    <w:rsid w:val="00EB5757"/>
    <w:rsid w:val="00EF5D05"/>
    <w:rsid w:val="00FB0C19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023AF8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CBD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EF5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25</cp:revision>
  <dcterms:created xsi:type="dcterms:W3CDTF">2018-10-31T18:07:00Z</dcterms:created>
  <dcterms:modified xsi:type="dcterms:W3CDTF">2023-07-10T15:29:00Z</dcterms:modified>
</cp:coreProperties>
</file>